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F6DE5">
      <w:pPr>
        <w:numPr>
          <w:numId w:val="0"/>
        </w:numPr>
        <w:jc w:val="both"/>
        <w:rPr>
          <w:rFonts w:hint="default" w:ascii="Times New Roman" w:hAnsi="Times New Roman" w:eastAsia="仿宋" w:cs="Times New Roman"/>
          <w:b/>
          <w:bCs/>
          <w:snapToGrid w:val="0"/>
          <w:color w:val="000000"/>
          <w:kern w:val="0"/>
          <w:sz w:val="28"/>
          <w:szCs w:val="28"/>
          <w:lang w:val="en-US" w:eastAsia="zh-CN" w:bidi="ar-SA"/>
        </w:rPr>
      </w:pPr>
      <w:r>
        <w:rPr>
          <w:rFonts w:hint="eastAsia" w:ascii="Times New Roman" w:hAnsi="Times New Roman" w:eastAsia="仿宋" w:cs="Times New Roman"/>
          <w:b/>
          <w:bCs/>
          <w:snapToGrid w:val="0"/>
          <w:color w:val="000000"/>
          <w:kern w:val="0"/>
          <w:sz w:val="28"/>
          <w:szCs w:val="28"/>
          <w:lang w:val="en-US" w:eastAsia="zh-CN" w:bidi="ar-SA"/>
        </w:rPr>
        <w:t>附件3</w:t>
      </w:r>
    </w:p>
    <w:p w14:paraId="599D3418">
      <w:pPr>
        <w:numPr>
          <w:numId w:val="0"/>
        </w:numPr>
        <w:jc w:val="center"/>
        <w:rPr>
          <w:rFonts w:hint="eastAsia" w:ascii="方正小标宋_GBK" w:hAnsi="方正小标宋_GBK" w:eastAsia="方正小标宋_GBK" w:cs="方正小标宋_GBK"/>
          <w:b/>
          <w:sz w:val="36"/>
          <w:szCs w:val="36"/>
        </w:rPr>
      </w:pPr>
      <w:r>
        <w:rPr>
          <w:rFonts w:hint="eastAsia" w:ascii="方正小标宋_GBK" w:hAnsi="方正小标宋_GBK" w:eastAsia="方正小标宋_GBK" w:cs="方正小标宋_GBK"/>
          <w:b/>
          <w:sz w:val="36"/>
          <w:szCs w:val="36"/>
        </w:rPr>
        <w:t>国家奖学金</w:t>
      </w:r>
      <w:r>
        <w:rPr>
          <w:rFonts w:hint="eastAsia" w:ascii="方正小标宋_GBK" w:hAnsi="方正小标宋_GBK" w:eastAsia="方正小标宋_GBK" w:cs="方正小标宋_GBK"/>
          <w:b/>
          <w:sz w:val="36"/>
          <w:szCs w:val="36"/>
          <w:lang w:eastAsia="zh-CN"/>
        </w:rPr>
        <w:t>申请</w:t>
      </w:r>
      <w:r>
        <w:rPr>
          <w:rFonts w:hint="eastAsia" w:ascii="方正小标宋_GBK" w:hAnsi="方正小标宋_GBK" w:eastAsia="方正小标宋_GBK" w:cs="方正小标宋_GBK"/>
          <w:b/>
          <w:sz w:val="36"/>
          <w:szCs w:val="36"/>
        </w:rPr>
        <w:t>审批表</w:t>
      </w:r>
      <w:r>
        <w:rPr>
          <w:rFonts w:hint="eastAsia" w:ascii="方正小标宋_GBK" w:hAnsi="方正小标宋_GBK" w:eastAsia="方正小标宋_GBK" w:cs="方正小标宋_GBK"/>
          <w:b/>
          <w:sz w:val="36"/>
          <w:szCs w:val="36"/>
          <w:lang w:eastAsia="zh-CN"/>
        </w:rPr>
        <w:t>填写</w:t>
      </w:r>
      <w:r>
        <w:rPr>
          <w:rFonts w:hint="eastAsia" w:ascii="方正小标宋_GBK" w:hAnsi="方正小标宋_GBK" w:eastAsia="方正小标宋_GBK" w:cs="方正小标宋_GBK"/>
          <w:b/>
          <w:sz w:val="36"/>
          <w:szCs w:val="36"/>
        </w:rPr>
        <w:t>要求</w:t>
      </w:r>
    </w:p>
    <w:p w14:paraId="24004BC2">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Times New Roman" w:hAnsi="Times New Roman" w:eastAsia="仿宋" w:cs="Times New Roman"/>
          <w:snapToGrid w:val="0"/>
          <w:color w:val="00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1、</w:t>
      </w:r>
      <w:r>
        <w:rPr>
          <w:rFonts w:hint="eastAsia" w:ascii="Times New Roman" w:hAnsi="Times New Roman" w:eastAsia="仿宋" w:cs="Times New Roman"/>
          <w:b/>
          <w:bCs/>
          <w:snapToGrid w:val="0"/>
          <w:color w:val="000000"/>
          <w:kern w:val="0"/>
          <w:sz w:val="28"/>
          <w:szCs w:val="28"/>
          <w:lang w:val="en-US" w:eastAsia="zh-CN" w:bidi="ar-SA"/>
        </w:rPr>
        <w:t>表格为一页，正反打印，不得改变表格格式，不得随意增加页数。</w:t>
      </w:r>
      <w:r>
        <w:rPr>
          <w:rFonts w:hint="eastAsia" w:ascii="Times New Roman" w:hAnsi="Times New Roman" w:eastAsia="仿宋" w:cs="Times New Roman"/>
          <w:snapToGrid w:val="0"/>
          <w:color w:val="000000"/>
          <w:kern w:val="0"/>
          <w:sz w:val="28"/>
          <w:szCs w:val="28"/>
          <w:lang w:val="en-US" w:eastAsia="zh-CN" w:bidi="ar-SA"/>
        </w:rPr>
        <w:t>表格填写应当字迹清晰、信息完整，不得涂改数据或出现空白项。本表格除签字外，全部采用</w:t>
      </w:r>
      <w:r>
        <w:rPr>
          <w:rFonts w:hint="eastAsia" w:ascii="Times New Roman" w:hAnsi="Times New Roman" w:eastAsia="仿宋" w:cs="Times New Roman"/>
          <w:b/>
          <w:bCs/>
          <w:snapToGrid w:val="0"/>
          <w:color w:val="FF0000"/>
          <w:kern w:val="0"/>
          <w:sz w:val="28"/>
          <w:szCs w:val="28"/>
          <w:lang w:val="en-US" w:eastAsia="zh-CN" w:bidi="ar-SA"/>
        </w:rPr>
        <w:t>机打填写</w:t>
      </w:r>
      <w:r>
        <w:rPr>
          <w:rFonts w:hint="eastAsia" w:ascii="Times New Roman" w:hAnsi="Times New Roman" w:eastAsia="仿宋" w:cs="Times New Roman"/>
          <w:snapToGrid w:val="0"/>
          <w:color w:val="000000"/>
          <w:kern w:val="0"/>
          <w:sz w:val="28"/>
          <w:szCs w:val="28"/>
          <w:lang w:val="en-US" w:eastAsia="zh-CN" w:bidi="ar-SA"/>
        </w:rPr>
        <w:t>。</w:t>
      </w:r>
    </w:p>
    <w:p w14:paraId="0E3CE05C">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Times New Roman" w:hAnsi="Times New Roman" w:eastAsia="仿宋" w:cs="Times New Roman"/>
          <w:snapToGrid w:val="0"/>
          <w:color w:val="FF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2、“出生年月”应为****年**月（如2003年04月，</w:t>
      </w:r>
      <w:r>
        <w:rPr>
          <w:rFonts w:hint="eastAsia" w:ascii="Times New Roman" w:hAnsi="Times New Roman" w:eastAsia="仿宋" w:cs="Times New Roman"/>
          <w:snapToGrid w:val="0"/>
          <w:color w:val="FF0000"/>
          <w:kern w:val="0"/>
          <w:sz w:val="28"/>
          <w:szCs w:val="28"/>
          <w:lang w:val="en-US" w:eastAsia="zh-CN" w:bidi="ar-SA"/>
        </w:rPr>
        <w:t>月份补齐两位</w:t>
      </w:r>
      <w:r>
        <w:rPr>
          <w:rFonts w:hint="eastAsia" w:ascii="Times New Roman" w:hAnsi="Times New Roman" w:eastAsia="仿宋" w:cs="Times New Roman"/>
          <w:snapToGrid w:val="0"/>
          <w:color w:val="000000"/>
          <w:kern w:val="0"/>
          <w:sz w:val="28"/>
          <w:szCs w:val="28"/>
          <w:lang w:val="en-US" w:eastAsia="zh-CN" w:bidi="ar-SA"/>
        </w:rPr>
        <w:t>，下面填写时间相同），</w:t>
      </w:r>
      <w:r>
        <w:rPr>
          <w:rFonts w:hint="eastAsia" w:ascii="Times New Roman" w:hAnsi="Times New Roman" w:eastAsia="仿宋" w:cs="Times New Roman"/>
          <w:snapToGrid w:val="0"/>
          <w:color w:val="FF0000"/>
          <w:kern w:val="0"/>
          <w:sz w:val="28"/>
          <w:szCs w:val="28"/>
          <w:lang w:val="en-US" w:eastAsia="zh-CN" w:bidi="ar-SA"/>
        </w:rPr>
        <w:t>与身份证保持一致</w:t>
      </w:r>
      <w:r>
        <w:rPr>
          <w:rFonts w:hint="eastAsia" w:ascii="Times New Roman" w:hAnsi="Times New Roman" w:eastAsia="仿宋" w:cs="Times New Roman"/>
          <w:snapToGrid w:val="0"/>
          <w:color w:val="000000"/>
          <w:kern w:val="0"/>
          <w:sz w:val="28"/>
          <w:szCs w:val="28"/>
          <w:lang w:val="en-US" w:eastAsia="zh-CN" w:bidi="ar-SA"/>
        </w:rPr>
        <w:t>；“政治面貌”应为中共党员、中共预备党员、共青团员、群众中的一种；民族应为**族；“入学时间”应为****年09月；“专业”应与录取专业目录一致，不能简写；“学制”应为“四年</w:t>
      </w:r>
      <w:r>
        <w:rPr>
          <w:rFonts w:hint="default" w:ascii="Times New Roman" w:hAnsi="Times New Roman" w:eastAsia="仿宋" w:cs="Times New Roman"/>
          <w:snapToGrid w:val="0"/>
          <w:color w:val="000000"/>
          <w:kern w:val="0"/>
          <w:sz w:val="28"/>
          <w:szCs w:val="28"/>
          <w:lang w:val="en-US" w:eastAsia="zh-CN" w:bidi="ar-SA"/>
        </w:rPr>
        <w:t>”</w:t>
      </w:r>
      <w:r>
        <w:rPr>
          <w:rFonts w:hint="eastAsia" w:ascii="Times New Roman" w:hAnsi="Times New Roman" w:eastAsia="仿宋" w:cs="Times New Roman"/>
          <w:snapToGrid w:val="0"/>
          <w:color w:val="000000"/>
          <w:kern w:val="0"/>
          <w:sz w:val="28"/>
          <w:szCs w:val="28"/>
          <w:lang w:val="en-US" w:eastAsia="zh-CN" w:bidi="ar-SA"/>
        </w:rPr>
        <w:t>或“五年</w:t>
      </w:r>
      <w:r>
        <w:rPr>
          <w:rFonts w:hint="default" w:ascii="Times New Roman" w:hAnsi="Times New Roman" w:eastAsia="仿宋" w:cs="Times New Roman"/>
          <w:snapToGrid w:val="0"/>
          <w:color w:val="000000"/>
          <w:kern w:val="0"/>
          <w:sz w:val="28"/>
          <w:szCs w:val="28"/>
          <w:lang w:val="en-US" w:eastAsia="zh-CN" w:bidi="ar-SA"/>
        </w:rPr>
        <w:t>”</w:t>
      </w:r>
      <w:r>
        <w:rPr>
          <w:rFonts w:hint="eastAsia" w:ascii="Times New Roman" w:hAnsi="Times New Roman" w:eastAsia="仿宋" w:cs="Times New Roman"/>
          <w:snapToGrid w:val="0"/>
          <w:color w:val="000000"/>
          <w:kern w:val="0"/>
          <w:sz w:val="28"/>
          <w:szCs w:val="28"/>
          <w:lang w:val="en-US" w:eastAsia="zh-CN" w:bidi="ar-SA"/>
        </w:rPr>
        <w:t>（</w:t>
      </w:r>
      <w:r>
        <w:rPr>
          <w:rFonts w:hint="eastAsia" w:ascii="Times New Roman" w:hAnsi="Times New Roman" w:eastAsia="仿宋" w:cs="Times New Roman"/>
          <w:snapToGrid w:val="0"/>
          <w:color w:val="FF0000"/>
          <w:kern w:val="0"/>
          <w:sz w:val="28"/>
          <w:szCs w:val="28"/>
          <w:lang w:val="en-US" w:eastAsia="zh-CN" w:bidi="ar-SA"/>
        </w:rPr>
        <w:t>中文表述</w:t>
      </w:r>
      <w:r>
        <w:rPr>
          <w:rFonts w:hint="eastAsia" w:ascii="Times New Roman" w:hAnsi="Times New Roman" w:eastAsia="仿宋" w:cs="Times New Roman"/>
          <w:snapToGrid w:val="0"/>
          <w:color w:val="000000"/>
          <w:kern w:val="0"/>
          <w:sz w:val="28"/>
          <w:szCs w:val="28"/>
          <w:lang w:val="en-US" w:eastAsia="zh-CN" w:bidi="ar-SA"/>
        </w:rPr>
        <w:t>），“年级”应为二、三、四等中文表述。</w:t>
      </w:r>
      <w:r>
        <w:rPr>
          <w:rFonts w:hint="eastAsia" w:ascii="Times New Roman" w:hAnsi="Times New Roman" w:eastAsia="仿宋" w:cs="Times New Roman"/>
          <w:snapToGrid w:val="0"/>
          <w:color w:val="FF0000"/>
          <w:kern w:val="0"/>
          <w:sz w:val="28"/>
          <w:szCs w:val="28"/>
          <w:lang w:val="en-US" w:eastAsia="zh-CN" w:bidi="ar-SA"/>
        </w:rPr>
        <w:t>因休学等原因导致当前就读学年减去入学时间，超过基本学制的，需附说明材料。</w:t>
      </w:r>
    </w:p>
    <w:p w14:paraId="1B9C0758">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default" w:ascii="Times New Roman" w:hAnsi="Times New Roman" w:eastAsia="仿宋" w:cs="Times New Roman"/>
          <w:snapToGrid w:val="0"/>
          <w:color w:val="FF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3、“成绩排名”应为综合测评中学习成绩专业排名，</w:t>
      </w:r>
      <w:r>
        <w:rPr>
          <w:rFonts w:hint="eastAsia" w:ascii="Times New Roman" w:hAnsi="Times New Roman" w:eastAsia="仿宋" w:cs="Times New Roman"/>
          <w:snapToGrid w:val="0"/>
          <w:color w:val="FF0000"/>
          <w:kern w:val="0"/>
          <w:sz w:val="28"/>
          <w:szCs w:val="28"/>
          <w:lang w:val="en-US" w:eastAsia="zh-CN" w:bidi="ar-SA"/>
        </w:rPr>
        <w:t>“必修课”评审学年必修课门数超过正常范围（一般不超过20门），需附说明材料。</w:t>
      </w:r>
      <w:r>
        <w:rPr>
          <w:rFonts w:hint="eastAsia" w:ascii="Times New Roman" w:hAnsi="Times New Roman" w:eastAsia="仿宋" w:cs="Times New Roman"/>
          <w:snapToGrid w:val="0"/>
          <w:color w:val="000000"/>
          <w:kern w:val="0"/>
          <w:sz w:val="28"/>
          <w:szCs w:val="28"/>
          <w:lang w:val="en-US" w:eastAsia="zh-CN" w:bidi="ar-SA"/>
        </w:rPr>
        <w:t>“实行综合考评排名”填“是”，排名填综合测评成绩排名；“成绩排名”与“综合考评排名”的总人数应一致，</w:t>
      </w:r>
      <w:r>
        <w:rPr>
          <w:rFonts w:hint="eastAsia" w:ascii="Times New Roman" w:hAnsi="Times New Roman" w:eastAsia="仿宋" w:cs="Times New Roman"/>
          <w:snapToGrid w:val="0"/>
          <w:color w:val="FF0000"/>
          <w:kern w:val="0"/>
          <w:sz w:val="28"/>
          <w:szCs w:val="28"/>
          <w:lang w:val="en-US" w:eastAsia="zh-CN" w:bidi="ar-SA"/>
        </w:rPr>
        <w:t>同一专业排名人数过多（一般不超过300人）需附说明材料。</w:t>
      </w:r>
    </w:p>
    <w:p w14:paraId="5E3B537B">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default" w:ascii="Times New Roman" w:hAnsi="Times New Roman" w:eastAsia="仿宋" w:cs="Times New Roman"/>
          <w:snapToGrid w:val="0"/>
          <w:color w:val="00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4、“主要获奖情况”：“日期”应为****年**月；“奖项名称”应按证书描述名称填写全称，不能简写；“颁奖单位”为证书上的落款。获奖应为</w:t>
      </w:r>
      <w:r>
        <w:rPr>
          <w:rFonts w:hint="eastAsia" w:ascii="Times New Roman" w:hAnsi="Times New Roman" w:eastAsia="仿宋" w:cs="Times New Roman"/>
          <w:snapToGrid w:val="0"/>
          <w:color w:val="FF0000"/>
          <w:kern w:val="0"/>
          <w:sz w:val="28"/>
          <w:szCs w:val="28"/>
          <w:lang w:val="en-US" w:eastAsia="zh-CN" w:bidi="ar-SA"/>
        </w:rPr>
        <w:t>校级</w:t>
      </w:r>
      <w:r>
        <w:rPr>
          <w:rFonts w:hint="eastAsia" w:ascii="Times New Roman" w:hAnsi="Times New Roman" w:eastAsia="仿宋" w:cs="Times New Roman"/>
          <w:snapToGrid w:val="0"/>
          <w:color w:val="000000"/>
          <w:kern w:val="0"/>
          <w:sz w:val="28"/>
          <w:szCs w:val="28"/>
          <w:lang w:val="en-US" w:eastAsia="zh-CN" w:bidi="ar-SA"/>
        </w:rPr>
        <w:t>及以上荣誉或表彰，按获奖时间</w:t>
      </w:r>
      <w:r>
        <w:rPr>
          <w:rFonts w:hint="eastAsia" w:ascii="Times New Roman" w:hAnsi="Times New Roman" w:eastAsia="仿宋" w:cs="Times New Roman"/>
          <w:b/>
          <w:bCs/>
          <w:snapToGrid w:val="0"/>
          <w:color w:val="000000"/>
          <w:kern w:val="0"/>
          <w:sz w:val="28"/>
          <w:szCs w:val="28"/>
          <w:lang w:val="en-US" w:eastAsia="zh-CN" w:bidi="ar-SA"/>
        </w:rPr>
        <w:t>由先到后</w:t>
      </w:r>
      <w:r>
        <w:rPr>
          <w:rFonts w:hint="eastAsia" w:ascii="Times New Roman" w:hAnsi="Times New Roman" w:eastAsia="仿宋" w:cs="Times New Roman"/>
          <w:snapToGrid w:val="0"/>
          <w:color w:val="000000"/>
          <w:kern w:val="0"/>
          <w:sz w:val="28"/>
          <w:szCs w:val="28"/>
          <w:lang w:val="en-US" w:eastAsia="zh-CN" w:bidi="ar-SA"/>
        </w:rPr>
        <w:t>排序。</w:t>
      </w:r>
      <w:r>
        <w:rPr>
          <w:rFonts w:hint="eastAsia" w:ascii="Times New Roman" w:hAnsi="Times New Roman" w:eastAsia="仿宋" w:cs="Times New Roman"/>
          <w:snapToGrid w:val="0"/>
          <w:color w:val="FF0000"/>
          <w:kern w:val="0"/>
          <w:sz w:val="28"/>
          <w:szCs w:val="28"/>
          <w:lang w:val="en-US" w:eastAsia="zh-CN" w:bidi="ar-SA"/>
        </w:rPr>
        <w:t>最多填写四项，不得自行增减行数！</w:t>
      </w:r>
    </w:p>
    <w:p w14:paraId="79C6F0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仿宋" w:cs="Times New Roman"/>
          <w:snapToGrid w:val="0"/>
          <w:color w:val="FF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5、“申请理由”应确保信息真实、语句通顺、条理清楚、格式准确。能够如实反映学习成绩优异，社会实践、创新能力、综合素质等方面特别突出。申请理由应为申请者</w:t>
      </w:r>
      <w:r>
        <w:rPr>
          <w:rFonts w:hint="eastAsia" w:ascii="Times New Roman" w:hAnsi="Times New Roman" w:eastAsia="仿宋" w:cs="Times New Roman"/>
          <w:b/>
          <w:bCs/>
          <w:snapToGrid w:val="0"/>
          <w:color w:val="FF0000"/>
          <w:kern w:val="0"/>
          <w:sz w:val="28"/>
          <w:szCs w:val="28"/>
          <w:lang w:val="en-US" w:eastAsia="zh-CN" w:bidi="ar-SA"/>
        </w:rPr>
        <w:t>参评学年</w:t>
      </w:r>
      <w:r>
        <w:rPr>
          <w:rFonts w:hint="eastAsia" w:ascii="Times New Roman" w:hAnsi="Times New Roman" w:eastAsia="仿宋" w:cs="Times New Roman"/>
          <w:snapToGrid w:val="0"/>
          <w:color w:val="000000"/>
          <w:kern w:val="0"/>
          <w:sz w:val="28"/>
          <w:szCs w:val="28"/>
          <w:lang w:val="en-US" w:eastAsia="zh-CN" w:bidi="ar-SA"/>
        </w:rPr>
        <w:t>的全面、简要、真实的表现描述。字数控制在100-200字。</w:t>
      </w:r>
      <w:r>
        <w:rPr>
          <w:rFonts w:hint="eastAsia" w:ascii="Times New Roman" w:hAnsi="Times New Roman" w:eastAsia="仿宋" w:cs="Times New Roman"/>
          <w:b/>
          <w:bCs/>
          <w:snapToGrid w:val="0"/>
          <w:color w:val="000000"/>
          <w:kern w:val="0"/>
          <w:sz w:val="28"/>
          <w:szCs w:val="28"/>
          <w:lang w:val="en-US" w:eastAsia="zh-CN" w:bidi="ar-SA"/>
        </w:rPr>
        <w:t>一般格式应为“本人基本情况（本人……）+申请理由+结语（特此申报国家奖学金，恳请批准）</w:t>
      </w:r>
      <w:r>
        <w:rPr>
          <w:rFonts w:hint="eastAsia" w:ascii="Times New Roman" w:hAnsi="Times New Roman" w:eastAsia="仿宋" w:cs="Times New Roman"/>
          <w:snapToGrid w:val="0"/>
          <w:color w:val="000000"/>
          <w:kern w:val="0"/>
          <w:sz w:val="28"/>
          <w:szCs w:val="28"/>
          <w:lang w:val="en-US" w:eastAsia="zh-CN" w:bidi="ar-SA"/>
        </w:rPr>
        <w:t>”</w:t>
      </w:r>
      <w:r>
        <w:rPr>
          <w:rFonts w:hint="eastAsia" w:ascii="Times New Roman" w:hAnsi="Times New Roman" w:eastAsia="仿宋" w:cs="Times New Roman"/>
          <w:snapToGrid w:val="0"/>
          <w:color w:val="auto"/>
          <w:kern w:val="0"/>
          <w:sz w:val="28"/>
          <w:szCs w:val="28"/>
          <w:lang w:val="en-US" w:eastAsia="zh-CN" w:bidi="ar-SA"/>
        </w:rPr>
        <w:t>。</w:t>
      </w:r>
    </w:p>
    <w:p w14:paraId="617CBC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仿宋" w:cs="Times New Roman"/>
          <w:snapToGrid w:val="0"/>
          <w:color w:val="00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6、“推荐理由”应简明扼要，字数100字左右，能明确体现每名申请国家奖学金学生的优秀表现和突出特点，并明确表达是否推荐的意思（要有结论性阐述）；推荐人必须是申请学生的辅导员或班主任，其他人无权推荐。</w:t>
      </w:r>
      <w:r>
        <w:rPr>
          <w:rFonts w:hint="eastAsia" w:ascii="Times New Roman" w:hAnsi="Times New Roman" w:eastAsia="仿宋" w:cs="Times New Roman"/>
          <w:b/>
          <w:bCs/>
          <w:snapToGrid w:val="0"/>
          <w:color w:val="FF0000"/>
          <w:kern w:val="0"/>
          <w:sz w:val="28"/>
          <w:szCs w:val="28"/>
          <w:lang w:val="en-US" w:eastAsia="zh-CN" w:bidi="ar-SA"/>
        </w:rPr>
        <w:t>该栏需手写签名，</w:t>
      </w:r>
      <w:r>
        <w:rPr>
          <w:rFonts w:hint="eastAsia" w:ascii="Times New Roman" w:hAnsi="Times New Roman" w:eastAsia="仿宋" w:cs="Times New Roman"/>
          <w:b/>
          <w:bCs/>
          <w:snapToGrid w:val="0"/>
          <w:color w:val="FF0000"/>
          <w:kern w:val="0"/>
          <w:sz w:val="28"/>
          <w:szCs w:val="28"/>
          <w:lang w:val="en-US" w:eastAsia="zh-CN" w:bidi="ar-SA"/>
        </w:rPr>
        <w:t>不可使用签名章</w:t>
      </w:r>
      <w:r>
        <w:rPr>
          <w:rFonts w:hint="eastAsia" w:ascii="Times New Roman" w:hAnsi="Times New Roman" w:eastAsia="仿宋" w:cs="Times New Roman"/>
          <w:b w:val="0"/>
          <w:bCs w:val="0"/>
          <w:snapToGrid w:val="0"/>
          <w:color w:val="000000"/>
          <w:kern w:val="0"/>
          <w:sz w:val="28"/>
          <w:szCs w:val="28"/>
          <w:lang w:val="en-US" w:eastAsia="zh-CN" w:bidi="ar-SA"/>
        </w:rPr>
        <w:t>，</w:t>
      </w:r>
      <w:r>
        <w:rPr>
          <w:rFonts w:hint="eastAsia" w:ascii="Times New Roman" w:hAnsi="Times New Roman" w:eastAsia="仿宋" w:cs="Times New Roman"/>
          <w:b/>
          <w:bCs/>
          <w:snapToGrid w:val="0"/>
          <w:color w:val="FF0000"/>
          <w:kern w:val="0"/>
          <w:sz w:val="28"/>
          <w:szCs w:val="28"/>
          <w:lang w:val="en-US" w:eastAsia="zh-CN" w:bidi="ar-SA"/>
        </w:rPr>
        <w:t>不同学生推荐理由不得雷同</w:t>
      </w:r>
      <w:r>
        <w:rPr>
          <w:rFonts w:hint="eastAsia" w:ascii="Times New Roman" w:hAnsi="Times New Roman" w:eastAsia="仿宋" w:cs="Times New Roman"/>
          <w:snapToGrid w:val="0"/>
          <w:color w:val="000000"/>
          <w:kern w:val="0"/>
          <w:sz w:val="28"/>
          <w:szCs w:val="28"/>
          <w:lang w:val="en-US" w:eastAsia="zh-CN" w:bidi="ar-SA"/>
        </w:rPr>
        <w:t>。</w:t>
      </w:r>
    </w:p>
    <w:p w14:paraId="2940BE2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仿宋" w:cs="Times New Roman"/>
          <w:snapToGrid w:val="0"/>
          <w:color w:val="FF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7、“院（系）意见”，必须由学院主管学生工作领导明确评价参评学生各方面表现，不能只简单填写“同意”、“同意推荐”作为院（系）意见。一般格式应为“学生现实表现（该同学……）+根据国家奖学金评审要求，经本人申请，学院国家奖学金评审小组民主评议、公示后，同意推荐该同学申报。”</w:t>
      </w:r>
      <w:r>
        <w:rPr>
          <w:rFonts w:hint="eastAsia" w:ascii="Times New Roman" w:hAnsi="Times New Roman" w:eastAsia="仿宋" w:cs="Times New Roman"/>
          <w:b w:val="0"/>
          <w:bCs w:val="0"/>
          <w:snapToGrid w:val="0"/>
          <w:color w:val="FF0000"/>
          <w:kern w:val="0"/>
          <w:sz w:val="28"/>
          <w:szCs w:val="28"/>
          <w:lang w:val="en-US" w:eastAsia="zh-CN" w:bidi="ar-SA"/>
        </w:rPr>
        <w:t>该栏需</w:t>
      </w:r>
      <w:r>
        <w:rPr>
          <w:rFonts w:hint="eastAsia" w:ascii="Times New Roman" w:hAnsi="Times New Roman" w:eastAsia="仿宋" w:cs="Times New Roman"/>
          <w:b/>
          <w:bCs/>
          <w:snapToGrid w:val="0"/>
          <w:color w:val="FF0000"/>
          <w:kern w:val="0"/>
          <w:sz w:val="28"/>
          <w:szCs w:val="28"/>
          <w:lang w:val="en-US" w:eastAsia="zh-CN" w:bidi="ar-SA"/>
        </w:rPr>
        <w:t>手写签名</w:t>
      </w:r>
      <w:r>
        <w:rPr>
          <w:rFonts w:hint="eastAsia" w:ascii="Times New Roman" w:hAnsi="Times New Roman" w:eastAsia="仿宋" w:cs="Times New Roman"/>
          <w:b w:val="0"/>
          <w:bCs w:val="0"/>
          <w:snapToGrid w:val="0"/>
          <w:color w:val="FF0000"/>
          <w:kern w:val="0"/>
          <w:sz w:val="28"/>
          <w:szCs w:val="28"/>
          <w:lang w:val="en-US" w:eastAsia="zh-CN" w:bidi="ar-SA"/>
        </w:rPr>
        <w:t>，不可使用签名章。</w:t>
      </w:r>
      <w:r>
        <w:rPr>
          <w:rFonts w:hint="eastAsia" w:ascii="Times New Roman" w:hAnsi="Times New Roman" w:eastAsia="仿宋" w:cs="Times New Roman"/>
          <w:snapToGrid w:val="0"/>
          <w:color w:val="FF0000"/>
          <w:kern w:val="0"/>
          <w:sz w:val="28"/>
          <w:szCs w:val="28"/>
          <w:lang w:val="en-US" w:eastAsia="zh-CN" w:bidi="ar-SA"/>
        </w:rPr>
        <w:t>不同学生的院（系）意见不能雷同，</w:t>
      </w:r>
      <w:r>
        <w:rPr>
          <w:rFonts w:hint="eastAsia" w:ascii="Times New Roman" w:hAnsi="Times New Roman" w:eastAsia="仿宋" w:cs="Times New Roman"/>
          <w:b/>
          <w:bCs/>
          <w:snapToGrid w:val="0"/>
          <w:color w:val="FF0000"/>
          <w:kern w:val="0"/>
          <w:sz w:val="28"/>
          <w:szCs w:val="28"/>
          <w:lang w:val="en-US" w:eastAsia="zh-CN" w:bidi="ar-SA"/>
        </w:rPr>
        <w:t>同一学生的推荐理由与院（系）意见不能雷同</w:t>
      </w:r>
      <w:r>
        <w:rPr>
          <w:rFonts w:hint="eastAsia" w:ascii="Times New Roman" w:hAnsi="Times New Roman" w:eastAsia="仿宋" w:cs="Times New Roman"/>
          <w:snapToGrid w:val="0"/>
          <w:color w:val="000000"/>
          <w:kern w:val="0"/>
          <w:sz w:val="28"/>
          <w:szCs w:val="28"/>
          <w:lang w:val="en-US" w:eastAsia="zh-CN" w:bidi="ar-SA"/>
        </w:rPr>
        <w:t>。</w:t>
      </w:r>
    </w:p>
    <w:p w14:paraId="6573C1A0">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Times New Roman" w:hAnsi="Times New Roman" w:eastAsia="仿宋" w:cs="Times New Roman"/>
          <w:snapToGrid w:val="0"/>
          <w:color w:val="FF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8、申请日期、推荐日期、学院审核意见栏日期填写要体现学院工作流程，有先后顺序和逻辑关系，</w:t>
      </w:r>
      <w:r>
        <w:rPr>
          <w:rFonts w:hint="eastAsia" w:ascii="Times New Roman" w:hAnsi="Times New Roman" w:eastAsia="仿宋" w:cs="Times New Roman"/>
          <w:snapToGrid w:val="0"/>
          <w:color w:val="FF0000"/>
          <w:kern w:val="0"/>
          <w:sz w:val="28"/>
          <w:szCs w:val="28"/>
          <w:lang w:val="en-US" w:eastAsia="zh-CN" w:bidi="ar-SA"/>
        </w:rPr>
        <w:t>需要与电子汇总表一致</w:t>
      </w:r>
      <w:r>
        <w:rPr>
          <w:rFonts w:hint="eastAsia" w:ascii="Times New Roman" w:hAnsi="Times New Roman" w:eastAsia="仿宋" w:cs="Times New Roman"/>
          <w:snapToGrid w:val="0"/>
          <w:color w:val="000000"/>
          <w:kern w:val="0"/>
          <w:sz w:val="28"/>
          <w:szCs w:val="28"/>
          <w:lang w:val="en-US" w:eastAsia="zh-CN" w:bidi="ar-SA"/>
        </w:rPr>
        <w:t>。</w:t>
      </w:r>
      <w:r>
        <w:rPr>
          <w:rFonts w:hint="eastAsia" w:ascii="Times New Roman" w:hAnsi="Times New Roman" w:eastAsia="仿宋" w:cs="Times New Roman"/>
          <w:snapToGrid w:val="0"/>
          <w:color w:val="FF0000"/>
          <w:kern w:val="0"/>
          <w:sz w:val="28"/>
          <w:szCs w:val="28"/>
          <w:lang w:val="en-US" w:eastAsia="zh-CN" w:bidi="ar-SA"/>
        </w:rPr>
        <w:t>时间不填</w:t>
      </w:r>
      <w:r>
        <w:rPr>
          <w:rFonts w:hint="eastAsia" w:ascii="Times New Roman" w:hAnsi="Times New Roman" w:eastAsia="仿宋" w:cs="Times New Roman"/>
          <w:b/>
          <w:bCs/>
          <w:snapToGrid w:val="0"/>
          <w:color w:val="FF0000"/>
          <w:kern w:val="0"/>
          <w:sz w:val="28"/>
          <w:szCs w:val="28"/>
          <w:lang w:val="en-US" w:eastAsia="zh-CN" w:bidi="ar-SA"/>
        </w:rPr>
        <w:t>法定节假日，</w:t>
      </w:r>
    </w:p>
    <w:p w14:paraId="1E47CBE7">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default" w:ascii="Times New Roman" w:hAnsi="Times New Roman" w:eastAsia="仿宋" w:cs="Times New Roman"/>
          <w:snapToGrid w:val="0"/>
          <w:color w:val="00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9、表格中申请人签名、推荐人签名、院系主管学生工作领导签名处，请用黑色水笔手写签名</w:t>
      </w:r>
      <w:r>
        <w:rPr>
          <w:rFonts w:hint="eastAsia" w:ascii="Times New Roman" w:hAnsi="Times New Roman" w:eastAsia="仿宋" w:cs="Times New Roman"/>
          <w:b/>
          <w:bCs/>
          <w:snapToGrid w:val="0"/>
          <w:color w:val="FF0000"/>
          <w:kern w:val="0"/>
          <w:sz w:val="28"/>
          <w:szCs w:val="28"/>
          <w:lang w:val="en-US" w:eastAsia="zh-CN" w:bidi="ar-SA"/>
        </w:rPr>
        <w:t>（不可打印、复印、代签，不可使用签名章）</w:t>
      </w:r>
      <w:r>
        <w:rPr>
          <w:rFonts w:hint="eastAsia" w:ascii="Times New Roman" w:hAnsi="Times New Roman" w:eastAsia="仿宋" w:cs="Times New Roman"/>
          <w:snapToGrid w:val="0"/>
          <w:color w:val="000000"/>
          <w:kern w:val="0"/>
          <w:sz w:val="28"/>
          <w:szCs w:val="28"/>
          <w:lang w:val="en-US" w:eastAsia="zh-CN" w:bidi="ar-SA"/>
        </w:rPr>
        <w:t>。同一学院盖章统一使用行政公章。</w:t>
      </w:r>
    </w:p>
    <w:p w14:paraId="304C91DA">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Times New Roman" w:hAnsi="Times New Roman" w:eastAsia="仿宋" w:cs="Times New Roman"/>
          <w:b/>
          <w:bCs/>
          <w:snapToGrid w:val="0"/>
          <w:color w:val="FF0000"/>
          <w:kern w:val="0"/>
          <w:sz w:val="28"/>
          <w:szCs w:val="28"/>
          <w:lang w:val="en-US" w:eastAsia="zh-CN" w:bidi="ar-SA"/>
        </w:rPr>
      </w:pPr>
      <w:r>
        <w:rPr>
          <w:rFonts w:hint="eastAsia" w:ascii="Times New Roman" w:hAnsi="Times New Roman" w:eastAsia="仿宋" w:cs="Times New Roman"/>
          <w:snapToGrid w:val="0"/>
          <w:color w:val="000000"/>
          <w:kern w:val="0"/>
          <w:sz w:val="28"/>
          <w:szCs w:val="28"/>
          <w:lang w:val="en-US" w:eastAsia="zh-CN" w:bidi="ar-SA"/>
        </w:rPr>
        <w:t>10、学习成绩排名与综合考评成绩排名均位于前10%（含10%）的学生，可以申请本专科生国家奖学金。学习成绩排名和综合考评排名两项任何一项排名计算有小数点都按超过10%算。申请学生如学习成绩排名和综合考评成绩排名没有进入前10%，但达到前30%（含30%）的学生，除填写申请表外，还需</w:t>
      </w:r>
      <w:r>
        <w:rPr>
          <w:rFonts w:hint="eastAsia" w:ascii="Times New Roman" w:hAnsi="Times New Roman" w:eastAsia="仿宋" w:cs="Times New Roman"/>
          <w:b/>
          <w:bCs/>
          <w:snapToGrid w:val="0"/>
          <w:color w:val="FF0000"/>
          <w:kern w:val="0"/>
          <w:sz w:val="28"/>
          <w:szCs w:val="28"/>
          <w:lang w:val="en-US" w:eastAsia="zh-CN" w:bidi="ar-SA"/>
        </w:rPr>
        <w:t>提交详细的证明材料作为本表附件，证明材料须经学院审核盖章确认。</w:t>
      </w:r>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F559E48E-F290-4E00-B7D9-86269C73B3C0}"/>
  </w:font>
  <w:font w:name="仿宋">
    <w:panose1 w:val="02010609060101010101"/>
    <w:charset w:val="86"/>
    <w:family w:val="auto"/>
    <w:pitch w:val="default"/>
    <w:sig w:usb0="800002BF" w:usb1="38CF7CFA" w:usb2="00000016" w:usb3="00000000" w:csb0="00040001" w:csb1="00000000"/>
    <w:embedRegular r:id="rId2" w:fontKey="{2BBA484F-EBF0-44DC-9CC9-AA4A3A4834B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Yzk2YjE3ZDAyYzJiNDEwOGRhNTNkMDg0ZmQ3NDAifQ=="/>
  </w:docVars>
  <w:rsids>
    <w:rsidRoot w:val="00F1203A"/>
    <w:rsid w:val="002730BE"/>
    <w:rsid w:val="00291076"/>
    <w:rsid w:val="0047326C"/>
    <w:rsid w:val="006C3DD0"/>
    <w:rsid w:val="00A9630E"/>
    <w:rsid w:val="00B346C1"/>
    <w:rsid w:val="00F1203A"/>
    <w:rsid w:val="00F938DE"/>
    <w:rsid w:val="02092267"/>
    <w:rsid w:val="043B54DF"/>
    <w:rsid w:val="06F115DF"/>
    <w:rsid w:val="084A11F0"/>
    <w:rsid w:val="089C542D"/>
    <w:rsid w:val="09D92DA0"/>
    <w:rsid w:val="0A8C1631"/>
    <w:rsid w:val="0B3C1C8A"/>
    <w:rsid w:val="0C2976CF"/>
    <w:rsid w:val="0D274C6D"/>
    <w:rsid w:val="0DB979F4"/>
    <w:rsid w:val="0EF127E9"/>
    <w:rsid w:val="125817F2"/>
    <w:rsid w:val="13811BB6"/>
    <w:rsid w:val="139261B8"/>
    <w:rsid w:val="153D6590"/>
    <w:rsid w:val="18CF0BCC"/>
    <w:rsid w:val="19FD6945"/>
    <w:rsid w:val="1A304AD0"/>
    <w:rsid w:val="1AFB3AC2"/>
    <w:rsid w:val="1B463964"/>
    <w:rsid w:val="1BAB0BE0"/>
    <w:rsid w:val="1D217A76"/>
    <w:rsid w:val="1F156862"/>
    <w:rsid w:val="21160133"/>
    <w:rsid w:val="216D7E04"/>
    <w:rsid w:val="221F7A34"/>
    <w:rsid w:val="23435AFA"/>
    <w:rsid w:val="23C579A4"/>
    <w:rsid w:val="243B24A1"/>
    <w:rsid w:val="263443E6"/>
    <w:rsid w:val="26562FCD"/>
    <w:rsid w:val="267E5439"/>
    <w:rsid w:val="2763728A"/>
    <w:rsid w:val="280700F3"/>
    <w:rsid w:val="2A497119"/>
    <w:rsid w:val="2E2C45C8"/>
    <w:rsid w:val="2F4D0B35"/>
    <w:rsid w:val="3177796F"/>
    <w:rsid w:val="32253F19"/>
    <w:rsid w:val="37000E45"/>
    <w:rsid w:val="37DF5D62"/>
    <w:rsid w:val="37FC3153"/>
    <w:rsid w:val="38F17502"/>
    <w:rsid w:val="3A203C01"/>
    <w:rsid w:val="3BAA5B6E"/>
    <w:rsid w:val="3BF072AB"/>
    <w:rsid w:val="3C596A1E"/>
    <w:rsid w:val="3D1F2892"/>
    <w:rsid w:val="3DD31190"/>
    <w:rsid w:val="443615F6"/>
    <w:rsid w:val="452B0861"/>
    <w:rsid w:val="45B824A1"/>
    <w:rsid w:val="461C423C"/>
    <w:rsid w:val="4B311B50"/>
    <w:rsid w:val="4BBD7826"/>
    <w:rsid w:val="4E5B724E"/>
    <w:rsid w:val="52205ED7"/>
    <w:rsid w:val="551A5DA9"/>
    <w:rsid w:val="57854A51"/>
    <w:rsid w:val="5BB93806"/>
    <w:rsid w:val="60172312"/>
    <w:rsid w:val="60F74B88"/>
    <w:rsid w:val="615B6578"/>
    <w:rsid w:val="61A337CC"/>
    <w:rsid w:val="61E04CC5"/>
    <w:rsid w:val="62F00146"/>
    <w:rsid w:val="649B4437"/>
    <w:rsid w:val="66B12434"/>
    <w:rsid w:val="6A986A58"/>
    <w:rsid w:val="6AC509C1"/>
    <w:rsid w:val="6C794E2E"/>
    <w:rsid w:val="6C8D73F3"/>
    <w:rsid w:val="6FB96FE5"/>
    <w:rsid w:val="729C6092"/>
    <w:rsid w:val="73656BC8"/>
    <w:rsid w:val="77E14F5E"/>
    <w:rsid w:val="77FC2FC5"/>
    <w:rsid w:val="7C952A95"/>
    <w:rsid w:val="7D7021D3"/>
    <w:rsid w:val="7EB07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1533</Words>
  <Characters>1584</Characters>
  <Lines>1</Lines>
  <Paragraphs>1</Paragraphs>
  <TotalTime>26</TotalTime>
  <ScaleCrop>false</ScaleCrop>
  <LinksUpToDate>false</LinksUpToDate>
  <CharactersWithSpaces>1585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2016-10-21T01:16:00Z</dcterms:created>
  <dc:creator>user</dc:creator>
  <cp:lastModifiedBy>郑月红</cp:lastModifiedBy>
  <dcterms:modified xsi:type="dcterms:W3CDTF">2024-09-24T12:26:18Z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51CA7FAAA5964983A6D04566882EF617_13</vt:lpwstr>
  </property>
</Properties>
</file>