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C483" w14:textId="77777777" w:rsidR="00C9176C" w:rsidRPr="00C751E0" w:rsidRDefault="00F90D26">
      <w:pPr>
        <w:spacing w:line="360" w:lineRule="auto"/>
        <w:jc w:val="center"/>
        <w:rPr>
          <w:rFonts w:ascii="宋体" w:eastAsia="宋体" w:hAnsi="宋体" w:cs="宋体"/>
          <w:b/>
          <w:color w:val="000000" w:themeColor="text1"/>
          <w:spacing w:val="4"/>
          <w:sz w:val="36"/>
          <w:szCs w:val="36"/>
        </w:rPr>
      </w:pPr>
      <w:r w:rsidRPr="00C751E0">
        <w:rPr>
          <w:rFonts w:ascii="宋体" w:eastAsia="宋体" w:hAnsi="宋体" w:cs="宋体"/>
          <w:b/>
          <w:color w:val="000000" w:themeColor="text1"/>
          <w:spacing w:val="4"/>
          <w:sz w:val="36"/>
          <w:szCs w:val="36"/>
        </w:rPr>
        <w:t>南通大学</w:t>
      </w:r>
      <w:proofErr w:type="gramStart"/>
      <w:r w:rsidRPr="00C751E0">
        <w:rPr>
          <w:rFonts w:ascii="宋体" w:eastAsia="宋体" w:hAnsi="宋体" w:cs="宋体" w:hint="eastAsia"/>
          <w:b/>
          <w:color w:val="000000" w:themeColor="text1"/>
          <w:spacing w:val="4"/>
          <w:sz w:val="36"/>
          <w:szCs w:val="36"/>
        </w:rPr>
        <w:t>杏</w:t>
      </w:r>
      <w:proofErr w:type="gramEnd"/>
      <w:r w:rsidRPr="00C751E0">
        <w:rPr>
          <w:rFonts w:ascii="宋体" w:eastAsia="宋体" w:hAnsi="宋体" w:cs="宋体" w:hint="eastAsia"/>
          <w:b/>
          <w:color w:val="000000" w:themeColor="text1"/>
          <w:spacing w:val="4"/>
          <w:sz w:val="36"/>
          <w:szCs w:val="36"/>
        </w:rPr>
        <w:t>林学院</w:t>
      </w:r>
      <w:r w:rsidRPr="00C751E0">
        <w:rPr>
          <w:rFonts w:ascii="宋体" w:eastAsia="宋体" w:hAnsi="宋体" w:cs="宋体"/>
          <w:b/>
          <w:color w:val="000000" w:themeColor="text1"/>
          <w:spacing w:val="4"/>
          <w:sz w:val="36"/>
          <w:szCs w:val="36"/>
        </w:rPr>
        <w:t>教学和科研成果类专项工作量补助办法</w:t>
      </w:r>
    </w:p>
    <w:p w14:paraId="69D89341" w14:textId="77777777" w:rsidR="00C9176C" w:rsidRPr="00C751E0" w:rsidRDefault="00F90D26">
      <w:pPr>
        <w:kinsoku/>
        <w:spacing w:beforeLines="50" w:before="120" w:afterLines="50" w:after="120" w:line="360" w:lineRule="auto"/>
        <w:jc w:val="center"/>
        <w:rPr>
          <w:rFonts w:ascii="宋体" w:eastAsia="宋体" w:hAnsi="宋体" w:cs="仿宋"/>
          <w:color w:val="000000" w:themeColor="text1"/>
          <w:sz w:val="28"/>
          <w:szCs w:val="28"/>
        </w:rPr>
      </w:pPr>
      <w:r w:rsidRPr="00C751E0">
        <w:rPr>
          <w:rFonts w:ascii="宋体" w:eastAsia="宋体" w:hAnsi="宋体" w:cs="仿宋"/>
          <w:color w:val="000000" w:themeColor="text1"/>
          <w:spacing w:val="1"/>
          <w:sz w:val="28"/>
          <w:szCs w:val="28"/>
          <w14:textOutline w14:w="5791" w14:cap="sq" w14:cmpd="sng" w14:algn="ctr">
            <w14:solidFill>
              <w14:srgbClr w14:val="000000"/>
            </w14:solidFill>
            <w14:prstDash w14:val="solid"/>
            <w14:bevel/>
          </w14:textOutline>
        </w:rPr>
        <w:t>第一章</w:t>
      </w:r>
      <w:r w:rsidRPr="00C751E0">
        <w:rPr>
          <w:rFonts w:ascii="宋体" w:eastAsia="宋体" w:hAnsi="宋体" w:cs="仿宋"/>
          <w:color w:val="000000" w:themeColor="text1"/>
          <w:sz w:val="28"/>
          <w:szCs w:val="28"/>
          <w14:textOutline w14:w="5791" w14:cap="sq" w14:cmpd="sng" w14:algn="ctr">
            <w14:solidFill>
              <w14:srgbClr w14:val="000000"/>
            </w14:solidFill>
            <w14:prstDash w14:val="solid"/>
            <w14:bevel/>
          </w14:textOutline>
        </w:rPr>
        <w:t>总则</w:t>
      </w:r>
    </w:p>
    <w:p w14:paraId="34961143" w14:textId="77777777" w:rsidR="00C9176C" w:rsidRPr="00C751E0" w:rsidRDefault="00F90D26">
      <w:pPr>
        <w:kinsoku/>
        <w:spacing w:line="360" w:lineRule="auto"/>
        <w:ind w:firstLineChars="200" w:firstLine="576"/>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8"/>
          <w:sz w:val="28"/>
          <w:szCs w:val="28"/>
          <w14:textOutline w14:w="5791" w14:cap="sq" w14:cmpd="sng" w14:algn="ctr">
            <w14:solidFill>
              <w14:srgbClr w14:val="000000"/>
            </w14:solidFill>
            <w14:prstDash w14:val="solid"/>
            <w14:bevel/>
          </w14:textOutline>
        </w:rPr>
        <w:t>第一</w:t>
      </w:r>
      <w:r w:rsidRPr="00C751E0">
        <w:rPr>
          <w:rFonts w:ascii="宋体" w:eastAsia="宋体" w:hAnsi="宋体" w:cs="仿宋"/>
          <w:color w:val="000000" w:themeColor="text1"/>
          <w:spacing w:val="5"/>
          <w:sz w:val="28"/>
          <w:szCs w:val="28"/>
          <w14:textOutline w14:w="5791" w14:cap="sq" w14:cmpd="sng" w14:algn="ctr">
            <w14:solidFill>
              <w14:srgbClr w14:val="000000"/>
            </w14:solidFill>
            <w14:prstDash w14:val="solid"/>
            <w14:bevel/>
          </w14:textOutline>
        </w:rPr>
        <w:t>条</w:t>
      </w:r>
      <w:r w:rsidRPr="00C751E0">
        <w:rPr>
          <w:rFonts w:ascii="宋体" w:eastAsia="宋体" w:hAnsi="宋体" w:cs="仿宋" w:hint="eastAsia"/>
          <w:color w:val="000000" w:themeColor="text1"/>
          <w:spacing w:val="5"/>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4"/>
          <w:sz w:val="28"/>
          <w:szCs w:val="28"/>
        </w:rPr>
        <w:t>根据学院高质量发展要求，以江苏省</w:t>
      </w:r>
      <w:r w:rsidRPr="00C751E0">
        <w:rPr>
          <w:rFonts w:ascii="宋体" w:eastAsia="宋体" w:hAnsi="宋体" w:cs="仿宋" w:hint="eastAsia"/>
          <w:color w:val="000000" w:themeColor="text1"/>
          <w:spacing w:val="4"/>
          <w:sz w:val="28"/>
          <w:szCs w:val="28"/>
        </w:rPr>
        <w:t>省属高校高质量发展绩效考核指标体系</w:t>
      </w:r>
      <w:r w:rsidRPr="00C751E0">
        <w:rPr>
          <w:rFonts w:ascii="宋体" w:eastAsia="宋体" w:hAnsi="宋体" w:cs="仿宋"/>
          <w:color w:val="000000" w:themeColor="text1"/>
          <w:spacing w:val="5"/>
          <w:sz w:val="28"/>
          <w:szCs w:val="28"/>
        </w:rPr>
        <w:t>为</w:t>
      </w:r>
      <w:r w:rsidRPr="00C751E0">
        <w:rPr>
          <w:rFonts w:ascii="宋体" w:eastAsia="宋体" w:hAnsi="宋体" w:cs="仿宋" w:hint="eastAsia"/>
          <w:color w:val="000000" w:themeColor="text1"/>
          <w:spacing w:val="5"/>
          <w:sz w:val="28"/>
          <w:szCs w:val="28"/>
        </w:rPr>
        <w:t>指引</w:t>
      </w:r>
      <w:r w:rsidRPr="00C751E0">
        <w:rPr>
          <w:rFonts w:ascii="宋体" w:eastAsia="宋体" w:hAnsi="宋体" w:cs="仿宋"/>
          <w:color w:val="000000" w:themeColor="text1"/>
          <w:spacing w:val="5"/>
          <w:sz w:val="28"/>
          <w:szCs w:val="28"/>
        </w:rPr>
        <w:t>，秉承</w:t>
      </w:r>
      <w:r w:rsidRPr="00C751E0">
        <w:rPr>
          <w:rFonts w:ascii="宋体" w:eastAsia="宋体" w:hAnsi="宋体" w:cs="仿宋" w:hint="eastAsia"/>
          <w:color w:val="000000" w:themeColor="text1"/>
          <w:spacing w:val="5"/>
          <w:sz w:val="28"/>
          <w:szCs w:val="28"/>
        </w:rPr>
        <w:t>科教融合，创新育人</w:t>
      </w:r>
      <w:r w:rsidRPr="00C751E0">
        <w:rPr>
          <w:rFonts w:ascii="宋体" w:eastAsia="宋体" w:hAnsi="宋体" w:cs="仿宋"/>
          <w:color w:val="000000" w:themeColor="text1"/>
          <w:spacing w:val="5"/>
          <w:sz w:val="28"/>
          <w:szCs w:val="28"/>
        </w:rPr>
        <w:t>的理</w:t>
      </w:r>
      <w:r w:rsidRPr="00C751E0">
        <w:rPr>
          <w:rFonts w:ascii="宋体" w:eastAsia="宋体" w:hAnsi="宋体" w:cs="仿宋"/>
          <w:color w:val="000000" w:themeColor="text1"/>
          <w:spacing w:val="5"/>
          <w:sz w:val="28"/>
          <w:szCs w:val="28"/>
        </w:rPr>
        <w:t>念，为进一步增强学院人才培养能力、提高学院教学</w:t>
      </w:r>
      <w:r w:rsidRPr="00C751E0">
        <w:rPr>
          <w:rFonts w:ascii="宋体" w:eastAsia="宋体" w:hAnsi="宋体" w:cs="仿宋"/>
          <w:color w:val="000000" w:themeColor="text1"/>
          <w:spacing w:val="10"/>
          <w:sz w:val="28"/>
          <w:szCs w:val="28"/>
        </w:rPr>
        <w:t>和</w:t>
      </w:r>
      <w:r w:rsidRPr="00C751E0">
        <w:rPr>
          <w:rFonts w:ascii="宋体" w:eastAsia="宋体" w:hAnsi="宋体" w:cs="仿宋"/>
          <w:color w:val="000000" w:themeColor="text1"/>
          <w:spacing w:val="5"/>
          <w:sz w:val="28"/>
          <w:szCs w:val="28"/>
        </w:rPr>
        <w:t>科研水平，结合</w:t>
      </w:r>
      <w:r w:rsidRPr="00C751E0">
        <w:rPr>
          <w:rFonts w:ascii="宋体" w:eastAsia="宋体" w:hAnsi="宋体" w:cs="仿宋"/>
          <w:color w:val="000000" w:themeColor="text1"/>
          <w:spacing w:val="6"/>
          <w:sz w:val="28"/>
          <w:szCs w:val="28"/>
        </w:rPr>
        <w:t>学院</w:t>
      </w:r>
      <w:r w:rsidRPr="00C751E0">
        <w:rPr>
          <w:rFonts w:ascii="宋体" w:eastAsia="宋体" w:hAnsi="宋体" w:cs="仿宋"/>
          <w:color w:val="000000" w:themeColor="text1"/>
          <w:spacing w:val="4"/>
          <w:sz w:val="28"/>
          <w:szCs w:val="28"/>
        </w:rPr>
        <w:t>实</w:t>
      </w:r>
      <w:r w:rsidRPr="00C751E0">
        <w:rPr>
          <w:rFonts w:ascii="宋体" w:eastAsia="宋体" w:hAnsi="宋体" w:cs="仿宋"/>
          <w:color w:val="000000" w:themeColor="text1"/>
          <w:spacing w:val="3"/>
          <w:sz w:val="28"/>
          <w:szCs w:val="28"/>
        </w:rPr>
        <w:t>际，制定本办法。</w:t>
      </w:r>
    </w:p>
    <w:p w14:paraId="7C20F959" w14:textId="77777777" w:rsidR="00C9176C" w:rsidRPr="00C751E0" w:rsidRDefault="00F90D26">
      <w:pPr>
        <w:kinsoku/>
        <w:spacing w:line="360" w:lineRule="auto"/>
        <w:ind w:firstLineChars="200" w:firstLine="576"/>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8"/>
          <w:sz w:val="28"/>
          <w:szCs w:val="28"/>
          <w14:textOutline w14:w="5791" w14:cap="sq" w14:cmpd="sng" w14:algn="ctr">
            <w14:solidFill>
              <w14:srgbClr w14:val="000000"/>
            </w14:solidFill>
            <w14:prstDash w14:val="solid"/>
            <w14:bevel/>
          </w14:textOutline>
        </w:rPr>
        <w:t>第二条</w:t>
      </w:r>
      <w:r w:rsidRPr="00C751E0">
        <w:rPr>
          <w:rFonts w:ascii="宋体" w:eastAsia="宋体" w:hAnsi="宋体" w:cs="仿宋" w:hint="eastAsia"/>
          <w:color w:val="000000" w:themeColor="text1"/>
          <w:spacing w:val="8"/>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4"/>
          <w:sz w:val="28"/>
          <w:szCs w:val="28"/>
        </w:rPr>
        <w:t>专项工作量补助以教学和科研成果为对象，分为重</w:t>
      </w:r>
      <w:r w:rsidRPr="00C751E0">
        <w:rPr>
          <w:rFonts w:ascii="宋体" w:eastAsia="宋体" w:hAnsi="宋体" w:cs="仿宋"/>
          <w:color w:val="000000" w:themeColor="text1"/>
          <w:spacing w:val="8"/>
          <w:sz w:val="28"/>
          <w:szCs w:val="28"/>
        </w:rPr>
        <w:t>大、重</w:t>
      </w:r>
      <w:r w:rsidRPr="00C751E0">
        <w:rPr>
          <w:rFonts w:ascii="宋体" w:eastAsia="宋体" w:hAnsi="宋体" w:cs="仿宋"/>
          <w:color w:val="000000" w:themeColor="text1"/>
          <w:spacing w:val="7"/>
          <w:sz w:val="28"/>
          <w:szCs w:val="28"/>
        </w:rPr>
        <w:t>要</w:t>
      </w:r>
      <w:r w:rsidRPr="00C751E0">
        <w:rPr>
          <w:rFonts w:ascii="宋体" w:eastAsia="宋体" w:hAnsi="宋体" w:cs="仿宋"/>
          <w:color w:val="000000" w:themeColor="text1"/>
          <w:spacing w:val="4"/>
          <w:sz w:val="28"/>
          <w:szCs w:val="28"/>
        </w:rPr>
        <w:t>两类，具体拆分由负责人根据贡献大小决定。</w:t>
      </w:r>
    </w:p>
    <w:p w14:paraId="180ACC83" w14:textId="77777777" w:rsidR="00C9176C" w:rsidRPr="00C751E0" w:rsidRDefault="00F90D26">
      <w:pPr>
        <w:kinsoku/>
        <w:spacing w:beforeLines="50" w:before="120" w:afterLines="50" w:after="120" w:line="360" w:lineRule="auto"/>
        <w:jc w:val="center"/>
        <w:rPr>
          <w:rFonts w:ascii="宋体" w:eastAsia="宋体" w:hAnsi="宋体" w:cs="仿宋"/>
          <w:color w:val="000000" w:themeColor="text1"/>
          <w:spacing w:val="1"/>
          <w:sz w:val="28"/>
          <w:szCs w:val="28"/>
          <w14:textOutline w14:w="5791" w14:cap="sq" w14:cmpd="sng" w14:algn="ctr">
            <w14:solidFill>
              <w14:srgbClr w14:val="000000"/>
            </w14:solidFill>
            <w14:prstDash w14:val="solid"/>
            <w14:bevel/>
          </w14:textOutline>
        </w:rPr>
      </w:pPr>
      <w:r w:rsidRPr="00C751E0">
        <w:rPr>
          <w:rFonts w:ascii="宋体" w:eastAsia="宋体" w:hAnsi="宋体" w:cs="仿宋"/>
          <w:color w:val="000000" w:themeColor="text1"/>
          <w:spacing w:val="1"/>
          <w:sz w:val="28"/>
          <w:szCs w:val="28"/>
          <w14:textOutline w14:w="5791" w14:cap="sq" w14:cmpd="sng" w14:algn="ctr">
            <w14:solidFill>
              <w14:srgbClr w14:val="000000"/>
            </w14:solidFill>
            <w14:prstDash w14:val="solid"/>
            <w14:bevel/>
          </w14:textOutline>
        </w:rPr>
        <w:t>第二章</w:t>
      </w:r>
      <w:r w:rsidRPr="00C751E0">
        <w:rPr>
          <w:rFonts w:ascii="宋体" w:eastAsia="宋体" w:hAnsi="宋体" w:cs="仿宋" w:hint="eastAsia"/>
          <w:color w:val="000000" w:themeColor="text1"/>
          <w:spacing w:val="1"/>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1"/>
          <w:sz w:val="28"/>
          <w:szCs w:val="28"/>
          <w14:textOutline w14:w="5791" w14:cap="sq" w14:cmpd="sng" w14:algn="ctr">
            <w14:solidFill>
              <w14:srgbClr w14:val="000000"/>
            </w14:solidFill>
            <w14:prstDash w14:val="solid"/>
            <w14:bevel/>
          </w14:textOutline>
        </w:rPr>
        <w:t>重大教学和科研成果类工作量补助</w:t>
      </w:r>
    </w:p>
    <w:p w14:paraId="715476C2" w14:textId="77777777" w:rsidR="00C9176C" w:rsidRPr="00C751E0" w:rsidRDefault="00F90D26">
      <w:pPr>
        <w:kinsoku/>
        <w:spacing w:line="360" w:lineRule="auto"/>
        <w:ind w:firstLineChars="200" w:firstLine="572"/>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6"/>
          <w:sz w:val="28"/>
          <w:szCs w:val="28"/>
          <w14:textOutline w14:w="5791" w14:cap="sq" w14:cmpd="sng" w14:algn="ctr">
            <w14:solidFill>
              <w14:srgbClr w14:val="000000"/>
            </w14:solidFill>
            <w14:prstDash w14:val="solid"/>
            <w14:bevel/>
          </w14:textOutline>
        </w:rPr>
        <w:t>第三条</w:t>
      </w:r>
      <w:r w:rsidRPr="00C751E0">
        <w:rPr>
          <w:rFonts w:ascii="宋体" w:eastAsia="宋体" w:hAnsi="宋体" w:cs="仿宋" w:hint="eastAsia"/>
          <w:color w:val="000000" w:themeColor="text1"/>
          <w:spacing w:val="6"/>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3"/>
          <w:sz w:val="28"/>
          <w:szCs w:val="28"/>
        </w:rPr>
        <w:t>重大教学成果工作量补助</w:t>
      </w:r>
    </w:p>
    <w:p w14:paraId="505CE105" w14:textId="77777777" w:rsidR="00C9176C" w:rsidRPr="00C751E0" w:rsidRDefault="00F90D26">
      <w:pPr>
        <w:kinsoku/>
        <w:spacing w:line="360" w:lineRule="auto"/>
        <w:ind w:firstLineChars="200" w:firstLine="576"/>
        <w:jc w:val="both"/>
        <w:rPr>
          <w:rFonts w:ascii="宋体" w:eastAsia="宋体" w:hAnsi="宋体" w:cs="仿宋"/>
          <w:color w:val="000000" w:themeColor="text1"/>
          <w:spacing w:val="3"/>
          <w:sz w:val="28"/>
          <w:szCs w:val="28"/>
          <w:highlight w:val="yellow"/>
        </w:rPr>
      </w:pPr>
      <w:r w:rsidRPr="00C751E0">
        <w:rPr>
          <w:rFonts w:ascii="宋体" w:eastAsia="宋体" w:hAnsi="宋体" w:cs="仿宋"/>
          <w:color w:val="000000" w:themeColor="text1"/>
          <w:spacing w:val="8"/>
          <w:sz w:val="28"/>
          <w:szCs w:val="28"/>
        </w:rPr>
        <w:t>获省部级</w:t>
      </w:r>
      <w:r w:rsidRPr="00C751E0">
        <w:rPr>
          <w:rFonts w:ascii="宋体" w:eastAsia="宋体" w:hAnsi="宋体" w:cs="仿宋"/>
          <w:color w:val="000000" w:themeColor="text1"/>
          <w:spacing w:val="4"/>
          <w:sz w:val="28"/>
          <w:szCs w:val="28"/>
        </w:rPr>
        <w:t>及以上教学成果</w:t>
      </w:r>
      <w:r w:rsidRPr="00C751E0">
        <w:rPr>
          <w:rFonts w:ascii="宋体" w:eastAsia="宋体" w:hAnsi="宋体" w:cs="仿宋"/>
          <w:color w:val="000000" w:themeColor="text1"/>
          <w:spacing w:val="4"/>
          <w:sz w:val="28"/>
          <w:szCs w:val="28"/>
        </w:rPr>
        <w:t>(</w:t>
      </w:r>
      <w:r w:rsidRPr="00C751E0">
        <w:rPr>
          <w:rFonts w:ascii="宋体" w:eastAsia="宋体" w:hAnsi="宋体" w:cs="仿宋"/>
          <w:color w:val="000000" w:themeColor="text1"/>
          <w:spacing w:val="4"/>
          <w:sz w:val="28"/>
          <w:szCs w:val="28"/>
        </w:rPr>
        <w:t>教材</w:t>
      </w:r>
      <w:r w:rsidRPr="00C751E0">
        <w:rPr>
          <w:rFonts w:ascii="宋体" w:eastAsia="宋体" w:hAnsi="宋体" w:cs="仿宋"/>
          <w:color w:val="000000" w:themeColor="text1"/>
          <w:spacing w:val="4"/>
          <w:sz w:val="28"/>
          <w:szCs w:val="28"/>
        </w:rPr>
        <w:t>)</w:t>
      </w:r>
      <w:r w:rsidRPr="00C751E0">
        <w:rPr>
          <w:rFonts w:ascii="宋体" w:eastAsia="宋体" w:hAnsi="宋体" w:cs="仿宋"/>
          <w:color w:val="000000" w:themeColor="text1"/>
          <w:spacing w:val="4"/>
          <w:sz w:val="28"/>
          <w:szCs w:val="28"/>
        </w:rPr>
        <w:t>政府奖</w:t>
      </w:r>
      <w:r w:rsidRPr="00C751E0">
        <w:rPr>
          <w:rFonts w:ascii="宋体" w:eastAsia="宋体" w:hAnsi="宋体" w:cs="仿宋" w:hint="eastAsia"/>
          <w:color w:val="000000" w:themeColor="text1"/>
          <w:spacing w:val="4"/>
          <w:sz w:val="28"/>
          <w:szCs w:val="28"/>
        </w:rPr>
        <w:t>；</w:t>
      </w:r>
      <w:r w:rsidRPr="00C751E0">
        <w:rPr>
          <w:rFonts w:ascii="宋体" w:eastAsia="宋体" w:hAnsi="宋体" w:cs="仿宋"/>
          <w:color w:val="000000" w:themeColor="text1"/>
          <w:spacing w:val="4"/>
          <w:sz w:val="28"/>
          <w:szCs w:val="28"/>
        </w:rPr>
        <w:t>被提名推荐申报</w:t>
      </w:r>
      <w:r w:rsidRPr="00C751E0">
        <w:rPr>
          <w:rFonts w:ascii="宋体" w:eastAsia="宋体" w:hAnsi="宋体" w:cs="仿宋"/>
          <w:color w:val="000000" w:themeColor="text1"/>
          <w:spacing w:val="5"/>
          <w:sz w:val="28"/>
          <w:szCs w:val="28"/>
        </w:rPr>
        <w:t>国家奖的社会力量教学成果</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教材</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奖；国家级综合改革类项目、国家级课程；</w:t>
      </w:r>
      <w:r w:rsidRPr="00C751E0">
        <w:rPr>
          <w:rFonts w:ascii="宋体" w:eastAsia="宋体" w:hAnsi="宋体" w:cs="仿宋"/>
          <w:color w:val="000000" w:themeColor="text1"/>
          <w:spacing w:val="5"/>
          <w:sz w:val="28"/>
          <w:szCs w:val="28"/>
        </w:rPr>
        <w:t>指导学生获</w:t>
      </w:r>
      <w:r w:rsidRPr="00C751E0">
        <w:rPr>
          <w:rFonts w:ascii="宋体" w:eastAsia="宋体" w:hAnsi="宋体" w:cs="仿宋"/>
          <w:color w:val="000000" w:themeColor="text1"/>
          <w:sz w:val="28"/>
          <w:szCs w:val="28"/>
        </w:rPr>
        <w:t>I</w:t>
      </w:r>
      <w:proofErr w:type="gramStart"/>
      <w:r w:rsidRPr="00C751E0">
        <w:rPr>
          <w:rFonts w:ascii="宋体" w:eastAsia="宋体" w:hAnsi="宋体" w:cs="仿宋"/>
          <w:color w:val="000000" w:themeColor="text1"/>
          <w:spacing w:val="10"/>
          <w:sz w:val="28"/>
          <w:szCs w:val="28"/>
        </w:rPr>
        <w:t>类甲</w:t>
      </w:r>
      <w:r w:rsidRPr="00C751E0">
        <w:rPr>
          <w:rFonts w:ascii="宋体" w:eastAsia="宋体" w:hAnsi="宋体" w:cs="仿宋"/>
          <w:color w:val="000000" w:themeColor="text1"/>
          <w:spacing w:val="6"/>
          <w:sz w:val="28"/>
          <w:szCs w:val="28"/>
        </w:rPr>
        <w:t>层</w:t>
      </w:r>
      <w:r w:rsidRPr="00C751E0">
        <w:rPr>
          <w:rFonts w:ascii="宋体" w:eastAsia="宋体" w:hAnsi="宋体" w:cs="仿宋"/>
          <w:color w:val="000000" w:themeColor="text1"/>
          <w:spacing w:val="5"/>
          <w:sz w:val="28"/>
          <w:szCs w:val="28"/>
        </w:rPr>
        <w:t>次</w:t>
      </w:r>
      <w:proofErr w:type="gramEnd"/>
      <w:r w:rsidRPr="00C751E0">
        <w:rPr>
          <w:rFonts w:ascii="宋体" w:eastAsia="宋体" w:hAnsi="宋体" w:cs="仿宋"/>
          <w:color w:val="000000" w:themeColor="text1"/>
          <w:spacing w:val="5"/>
          <w:sz w:val="28"/>
          <w:szCs w:val="28"/>
        </w:rPr>
        <w:t>竞赛等级奖、部分</w:t>
      </w:r>
      <w:r w:rsidRPr="00C751E0">
        <w:rPr>
          <w:rFonts w:ascii="宋体" w:eastAsia="宋体" w:hAnsi="宋体" w:cs="仿宋"/>
          <w:color w:val="000000" w:themeColor="text1"/>
          <w:sz w:val="28"/>
          <w:szCs w:val="28"/>
        </w:rPr>
        <w:t>I</w:t>
      </w:r>
      <w:proofErr w:type="gramStart"/>
      <w:r w:rsidRPr="00C751E0">
        <w:rPr>
          <w:rFonts w:ascii="宋体" w:eastAsia="宋体" w:hAnsi="宋体" w:cs="仿宋"/>
          <w:color w:val="000000" w:themeColor="text1"/>
          <w:spacing w:val="5"/>
          <w:sz w:val="28"/>
          <w:szCs w:val="28"/>
        </w:rPr>
        <w:t>类乙层次</w:t>
      </w:r>
      <w:proofErr w:type="gramEnd"/>
      <w:r w:rsidRPr="00C751E0">
        <w:rPr>
          <w:rFonts w:ascii="宋体" w:eastAsia="宋体" w:hAnsi="宋体" w:cs="仿宋"/>
          <w:color w:val="000000" w:themeColor="text1"/>
          <w:spacing w:val="5"/>
          <w:sz w:val="28"/>
          <w:szCs w:val="28"/>
        </w:rPr>
        <w:t>竞赛第一等级奖以及</w:t>
      </w:r>
      <w:r w:rsidRPr="00C751E0">
        <w:rPr>
          <w:rFonts w:ascii="宋体" w:eastAsia="宋体" w:hAnsi="宋体" w:cs="仿宋"/>
          <w:color w:val="000000" w:themeColor="text1"/>
          <w:sz w:val="28"/>
          <w:szCs w:val="28"/>
        </w:rPr>
        <w:t>I</w:t>
      </w:r>
      <w:proofErr w:type="gramStart"/>
      <w:r w:rsidRPr="00C751E0">
        <w:rPr>
          <w:rFonts w:ascii="宋体" w:eastAsia="宋体" w:hAnsi="宋体" w:cs="仿宋"/>
          <w:color w:val="000000" w:themeColor="text1"/>
          <w:spacing w:val="5"/>
          <w:sz w:val="28"/>
          <w:szCs w:val="28"/>
        </w:rPr>
        <w:t>类乙层次</w:t>
      </w:r>
      <w:proofErr w:type="gramEnd"/>
      <w:r w:rsidRPr="00C751E0">
        <w:rPr>
          <w:rFonts w:ascii="宋体" w:eastAsia="宋体" w:hAnsi="宋体" w:cs="仿宋"/>
          <w:color w:val="000000" w:themeColor="text1"/>
          <w:spacing w:val="5"/>
          <w:sz w:val="28"/>
          <w:szCs w:val="28"/>
        </w:rPr>
        <w:t>竞赛第二等级奖</w:t>
      </w:r>
      <w:r w:rsidRPr="00C751E0">
        <w:rPr>
          <w:rFonts w:ascii="宋体" w:eastAsia="宋体" w:hAnsi="宋体" w:cs="仿宋"/>
          <w:color w:val="000000" w:themeColor="text1"/>
          <w:spacing w:val="5"/>
          <w:sz w:val="28"/>
          <w:szCs w:val="28"/>
        </w:rPr>
        <w:t>(</w:t>
      </w:r>
      <w:r w:rsidRPr="00C751E0">
        <w:rPr>
          <w:rFonts w:ascii="宋体" w:eastAsia="宋体" w:hAnsi="宋体" w:cs="仿宋" w:hint="eastAsia"/>
          <w:color w:val="000000" w:themeColor="text1"/>
          <w:spacing w:val="5"/>
          <w:sz w:val="28"/>
          <w:szCs w:val="28"/>
        </w:rPr>
        <w:t>详见</w:t>
      </w:r>
      <w:r w:rsidRPr="00C751E0">
        <w:rPr>
          <w:rFonts w:ascii="宋体" w:eastAsia="宋体" w:hAnsi="宋体" w:cs="仿宋"/>
          <w:color w:val="000000" w:themeColor="text1"/>
          <w:spacing w:val="5"/>
          <w:sz w:val="28"/>
          <w:szCs w:val="28"/>
        </w:rPr>
        <w:t>当年度重大、重要成果目录，以</w:t>
      </w:r>
      <w:r w:rsidRPr="00C751E0">
        <w:rPr>
          <w:rFonts w:ascii="宋体" w:eastAsia="宋体" w:hAnsi="宋体" w:cs="仿宋"/>
          <w:color w:val="000000" w:themeColor="text1"/>
          <w:spacing w:val="-10"/>
          <w:sz w:val="28"/>
          <w:szCs w:val="28"/>
        </w:rPr>
        <w:t>下</w:t>
      </w:r>
      <w:r w:rsidRPr="00C751E0">
        <w:rPr>
          <w:rFonts w:ascii="宋体" w:eastAsia="宋体" w:hAnsi="宋体" w:cs="仿宋"/>
          <w:color w:val="000000" w:themeColor="text1"/>
          <w:spacing w:val="-9"/>
          <w:sz w:val="28"/>
          <w:szCs w:val="28"/>
        </w:rPr>
        <w:t>简</w:t>
      </w:r>
      <w:r w:rsidRPr="00C751E0">
        <w:rPr>
          <w:rFonts w:ascii="宋体" w:eastAsia="宋体" w:hAnsi="宋体" w:cs="仿宋"/>
          <w:color w:val="000000" w:themeColor="text1"/>
          <w:spacing w:val="-5"/>
          <w:sz w:val="28"/>
          <w:szCs w:val="28"/>
        </w:rPr>
        <w:t>称</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成果目录</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获全国性</w:t>
      </w:r>
      <w:r w:rsidRPr="00C751E0">
        <w:rPr>
          <w:rFonts w:ascii="宋体" w:eastAsia="宋体" w:hAnsi="宋体" w:cs="仿宋"/>
          <w:color w:val="000000" w:themeColor="text1"/>
          <w:spacing w:val="-5"/>
          <w:sz w:val="28"/>
          <w:szCs w:val="28"/>
        </w:rPr>
        <w:t>I</w:t>
      </w:r>
      <w:r w:rsidRPr="00C751E0">
        <w:rPr>
          <w:rFonts w:ascii="宋体" w:eastAsia="宋体" w:hAnsi="宋体" w:cs="仿宋"/>
          <w:color w:val="000000" w:themeColor="text1"/>
          <w:spacing w:val="-5"/>
          <w:sz w:val="28"/>
          <w:szCs w:val="28"/>
        </w:rPr>
        <w:t>类、</w:t>
      </w:r>
      <w:r w:rsidRPr="00C751E0">
        <w:rPr>
          <w:rFonts w:ascii="宋体" w:eastAsia="宋体" w:hAnsi="宋体" w:cs="仿宋"/>
          <w:color w:val="000000" w:themeColor="text1"/>
          <w:spacing w:val="-5"/>
          <w:sz w:val="28"/>
          <w:szCs w:val="28"/>
        </w:rPr>
        <w:t>Ⅱ</w:t>
      </w:r>
      <w:r w:rsidRPr="00C751E0">
        <w:rPr>
          <w:rFonts w:ascii="宋体" w:eastAsia="宋体" w:hAnsi="宋体" w:cs="仿宋"/>
          <w:color w:val="000000" w:themeColor="text1"/>
          <w:spacing w:val="-5"/>
          <w:sz w:val="28"/>
          <w:szCs w:val="28"/>
        </w:rPr>
        <w:t>类教学竞赛等级奖；马</w:t>
      </w:r>
      <w:r w:rsidRPr="00C751E0">
        <w:rPr>
          <w:rFonts w:ascii="宋体" w:eastAsia="宋体" w:hAnsi="宋体" w:cs="仿宋"/>
          <w:color w:val="000000" w:themeColor="text1"/>
          <w:spacing w:val="8"/>
          <w:sz w:val="28"/>
          <w:szCs w:val="28"/>
        </w:rPr>
        <w:t>工程教材</w:t>
      </w:r>
      <w:r w:rsidRPr="00C751E0">
        <w:rPr>
          <w:rFonts w:ascii="宋体" w:eastAsia="宋体" w:hAnsi="宋体" w:cs="仿宋"/>
          <w:color w:val="000000" w:themeColor="text1"/>
          <w:spacing w:val="4"/>
          <w:sz w:val="28"/>
          <w:szCs w:val="28"/>
        </w:rPr>
        <w:t>(</w:t>
      </w:r>
      <w:r w:rsidRPr="00C751E0">
        <w:rPr>
          <w:rFonts w:ascii="宋体" w:eastAsia="宋体" w:hAnsi="宋体" w:cs="仿宋"/>
          <w:color w:val="000000" w:themeColor="text1"/>
          <w:spacing w:val="4"/>
          <w:sz w:val="28"/>
          <w:szCs w:val="28"/>
        </w:rPr>
        <w:t>核心编者</w:t>
      </w:r>
      <w:r w:rsidRPr="00C751E0">
        <w:rPr>
          <w:rFonts w:ascii="宋体" w:eastAsia="宋体" w:hAnsi="宋体" w:cs="仿宋"/>
          <w:color w:val="000000" w:themeColor="text1"/>
          <w:spacing w:val="4"/>
          <w:sz w:val="28"/>
          <w:szCs w:val="28"/>
        </w:rPr>
        <w:t>)</w:t>
      </w:r>
      <w:r w:rsidRPr="00C751E0">
        <w:rPr>
          <w:rFonts w:ascii="宋体" w:eastAsia="宋体" w:hAnsi="宋体" w:cs="仿宋"/>
          <w:color w:val="000000" w:themeColor="text1"/>
          <w:spacing w:val="4"/>
          <w:sz w:val="28"/>
          <w:szCs w:val="28"/>
        </w:rPr>
        <w:t>及国家级规划教材</w:t>
      </w:r>
      <w:r w:rsidRPr="00C751E0">
        <w:rPr>
          <w:rFonts w:ascii="宋体" w:eastAsia="宋体" w:hAnsi="宋体" w:cs="仿宋"/>
          <w:color w:val="000000" w:themeColor="text1"/>
          <w:spacing w:val="4"/>
          <w:sz w:val="28"/>
          <w:szCs w:val="28"/>
        </w:rPr>
        <w:t>(</w:t>
      </w:r>
      <w:r w:rsidRPr="00C751E0">
        <w:rPr>
          <w:rFonts w:ascii="宋体" w:eastAsia="宋体" w:hAnsi="宋体" w:cs="仿宋"/>
          <w:color w:val="000000" w:themeColor="text1"/>
          <w:spacing w:val="4"/>
          <w:sz w:val="28"/>
          <w:szCs w:val="28"/>
        </w:rPr>
        <w:t>主编</w:t>
      </w:r>
      <w:r w:rsidRPr="00C751E0">
        <w:rPr>
          <w:rFonts w:ascii="宋体" w:eastAsia="宋体" w:hAnsi="宋体" w:cs="仿宋"/>
          <w:color w:val="000000" w:themeColor="text1"/>
          <w:spacing w:val="4"/>
          <w:sz w:val="28"/>
          <w:szCs w:val="28"/>
        </w:rPr>
        <w:t>)</w:t>
      </w:r>
      <w:r w:rsidRPr="00C751E0">
        <w:rPr>
          <w:rFonts w:ascii="宋体" w:eastAsia="宋体" w:hAnsi="宋体" w:cs="仿宋"/>
          <w:color w:val="000000" w:themeColor="text1"/>
          <w:spacing w:val="4"/>
          <w:sz w:val="28"/>
          <w:szCs w:val="28"/>
        </w:rPr>
        <w:t>；获评国家级</w:t>
      </w:r>
      <w:r w:rsidRPr="00C751E0">
        <w:rPr>
          <w:rFonts w:ascii="宋体" w:eastAsia="宋体" w:hAnsi="宋体" w:cs="仿宋"/>
          <w:color w:val="000000" w:themeColor="text1"/>
          <w:spacing w:val="-1"/>
          <w:sz w:val="28"/>
          <w:szCs w:val="28"/>
        </w:rPr>
        <w:t>教学案例库</w:t>
      </w:r>
      <w:r w:rsidRPr="00C751E0">
        <w:rPr>
          <w:rFonts w:ascii="宋体" w:eastAsia="宋体" w:hAnsi="宋体" w:cs="仿宋"/>
          <w:color w:val="000000" w:themeColor="text1"/>
          <w:spacing w:val="3"/>
          <w:sz w:val="28"/>
          <w:szCs w:val="28"/>
        </w:rPr>
        <w:t>。</w:t>
      </w:r>
    </w:p>
    <w:p w14:paraId="7CD94815" w14:textId="77777777" w:rsidR="00C9176C" w:rsidRPr="00C751E0" w:rsidRDefault="00F90D26">
      <w:pPr>
        <w:kinsoku/>
        <w:spacing w:line="360" w:lineRule="auto"/>
        <w:ind w:firstLineChars="200" w:firstLine="572"/>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6"/>
          <w:sz w:val="28"/>
          <w:szCs w:val="28"/>
          <w14:textOutline w14:w="5791" w14:cap="sq" w14:cmpd="sng" w14:algn="ctr">
            <w14:solidFill>
              <w14:srgbClr w14:val="000000"/>
            </w14:solidFill>
            <w14:prstDash w14:val="solid"/>
            <w14:bevel/>
          </w14:textOutline>
        </w:rPr>
        <w:t>第四条</w:t>
      </w:r>
      <w:r w:rsidRPr="00C751E0">
        <w:rPr>
          <w:rFonts w:ascii="宋体" w:eastAsia="宋体" w:hAnsi="宋体" w:cs="仿宋" w:hint="eastAsia"/>
          <w:color w:val="000000" w:themeColor="text1"/>
          <w:spacing w:val="6"/>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3"/>
          <w:sz w:val="28"/>
          <w:szCs w:val="28"/>
        </w:rPr>
        <w:t>重大科研成果工作量补助</w:t>
      </w:r>
    </w:p>
    <w:p w14:paraId="36AF3867" w14:textId="77777777" w:rsidR="00C9176C" w:rsidRPr="00C751E0" w:rsidRDefault="00F90D26">
      <w:pPr>
        <w:kinsoku/>
        <w:spacing w:line="360" w:lineRule="auto"/>
        <w:ind w:firstLineChars="200" w:firstLine="576"/>
        <w:jc w:val="both"/>
        <w:rPr>
          <w:rFonts w:ascii="宋体" w:eastAsia="宋体" w:hAnsi="宋体" w:cs="仿宋"/>
          <w:color w:val="000000" w:themeColor="text1"/>
          <w:spacing w:val="8"/>
          <w:sz w:val="28"/>
          <w:szCs w:val="28"/>
        </w:rPr>
      </w:pPr>
      <w:r w:rsidRPr="00C751E0">
        <w:rPr>
          <w:rFonts w:ascii="宋体" w:eastAsia="宋体" w:hAnsi="宋体" w:cs="仿宋"/>
          <w:color w:val="000000" w:themeColor="text1"/>
          <w:spacing w:val="8"/>
          <w:sz w:val="28"/>
          <w:szCs w:val="28"/>
        </w:rPr>
        <w:t>(</w:t>
      </w:r>
      <w:proofErr w:type="gramStart"/>
      <w:r w:rsidRPr="00C751E0">
        <w:rPr>
          <w:rFonts w:ascii="宋体" w:eastAsia="宋体" w:hAnsi="宋体" w:cs="宋体" w:hint="eastAsia"/>
          <w:color w:val="000000" w:themeColor="text1"/>
          <w:spacing w:val="8"/>
          <w:sz w:val="28"/>
          <w:szCs w:val="28"/>
        </w:rPr>
        <w:t>一</w:t>
      </w:r>
      <w:proofErr w:type="gramEnd"/>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获国家级奖项；省部级政府奖二等奖</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银奖</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及以上</w:t>
      </w:r>
      <w:r w:rsidRPr="00C751E0">
        <w:rPr>
          <w:rFonts w:ascii="宋体" w:eastAsia="宋体" w:hAnsi="宋体" w:cs="仿宋"/>
          <w:color w:val="000000" w:themeColor="text1"/>
          <w:spacing w:val="8"/>
          <w:sz w:val="28"/>
          <w:szCs w:val="28"/>
        </w:rPr>
        <w:t>奖项</w:t>
      </w:r>
      <w:r w:rsidRPr="00C751E0">
        <w:rPr>
          <w:rFonts w:ascii="宋体" w:eastAsia="宋体" w:hAnsi="宋体" w:cs="仿宋" w:hint="eastAsia"/>
          <w:color w:val="000000" w:themeColor="text1"/>
          <w:spacing w:val="8"/>
          <w:sz w:val="28"/>
          <w:szCs w:val="28"/>
        </w:rPr>
        <w:t>；</w:t>
      </w:r>
      <w:r w:rsidRPr="00C751E0">
        <w:rPr>
          <w:rFonts w:ascii="宋体" w:eastAsia="宋体" w:hAnsi="宋体" w:cs="仿宋"/>
          <w:color w:val="000000" w:themeColor="text1"/>
          <w:spacing w:val="8"/>
          <w:sz w:val="28"/>
          <w:szCs w:val="28"/>
        </w:rPr>
        <w:t>教</w:t>
      </w:r>
      <w:r w:rsidRPr="00C751E0">
        <w:rPr>
          <w:rFonts w:ascii="宋体" w:eastAsia="宋体" w:hAnsi="宋体" w:cs="宋体" w:hint="eastAsia"/>
          <w:color w:val="000000" w:themeColor="text1"/>
          <w:spacing w:val="8"/>
          <w:sz w:val="28"/>
          <w:szCs w:val="28"/>
        </w:rPr>
        <w:t>育部高等学校科学研究优秀成果奖</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人文社会科学</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三等奖及以上奖项；全国教育科学研究优秀成果二等奖及以上奖项；被提名推荐申报国家奖的社会力量奖项；艺术创作展演国家级一类赛事第二等级奖及以上奖项、国家级二类赛事第一等级奖；国家级重大、重点项目，项目工作量补助标准按业绩分计算工作量补助额</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间接绩效支出</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每项工作量</w:t>
      </w:r>
      <w:r w:rsidRPr="00C751E0">
        <w:rPr>
          <w:rFonts w:ascii="宋体" w:eastAsia="宋体" w:hAnsi="宋体" w:cs="宋体" w:hint="eastAsia"/>
          <w:color w:val="000000" w:themeColor="text1"/>
          <w:spacing w:val="8"/>
          <w:sz w:val="28"/>
          <w:szCs w:val="28"/>
        </w:rPr>
        <w:lastRenderedPageBreak/>
        <w:t>补助总额不超过</w:t>
      </w:r>
      <w:r w:rsidRPr="00C751E0">
        <w:rPr>
          <w:rFonts w:ascii="宋体" w:eastAsia="宋体" w:hAnsi="宋体" w:cs="仿宋"/>
          <w:color w:val="000000" w:themeColor="text1"/>
          <w:spacing w:val="8"/>
          <w:sz w:val="28"/>
          <w:szCs w:val="28"/>
        </w:rPr>
        <w:t>200</w:t>
      </w:r>
      <w:r w:rsidRPr="00C751E0">
        <w:rPr>
          <w:rFonts w:ascii="宋体" w:eastAsia="宋体" w:hAnsi="宋体" w:cs="宋体" w:hint="eastAsia"/>
          <w:color w:val="000000" w:themeColor="text1"/>
          <w:spacing w:val="8"/>
          <w:sz w:val="28"/>
          <w:szCs w:val="28"/>
        </w:rPr>
        <w:t>万元</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；顶级高水平论文</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根据科学研究论文等级认定办法确定，详见当年度成果目录</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w:t>
      </w:r>
      <w:proofErr w:type="gramStart"/>
      <w:r w:rsidRPr="00C751E0">
        <w:rPr>
          <w:rFonts w:ascii="宋体" w:eastAsia="宋体" w:hAnsi="宋体" w:cs="宋体" w:hint="eastAsia"/>
          <w:color w:val="000000" w:themeColor="text1"/>
          <w:spacing w:val="8"/>
          <w:sz w:val="28"/>
          <w:szCs w:val="28"/>
        </w:rPr>
        <w:t>爱思唯尔</w:t>
      </w:r>
      <w:proofErr w:type="gramEnd"/>
      <w:r w:rsidRPr="00C751E0">
        <w:rPr>
          <w:rFonts w:ascii="宋体" w:eastAsia="宋体" w:hAnsi="宋体" w:cs="宋体" w:hint="eastAsia"/>
          <w:color w:val="000000" w:themeColor="text1"/>
          <w:spacing w:val="8"/>
          <w:sz w:val="28"/>
          <w:szCs w:val="28"/>
        </w:rPr>
        <w:t>中国高被引学者榜单首次入选者</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署名南通大学</w:t>
      </w:r>
      <w:r w:rsidRPr="00C751E0">
        <w:rPr>
          <w:rFonts w:ascii="宋体" w:eastAsia="宋体" w:hAnsi="宋体" w:cs="宋体" w:hint="eastAsia"/>
          <w:color w:val="000000" w:themeColor="text1"/>
          <w:spacing w:val="8"/>
          <w:sz w:val="28"/>
          <w:szCs w:val="28"/>
        </w:rPr>
        <w:t>杏林学院</w:t>
      </w:r>
      <w:r w:rsidRPr="00C751E0">
        <w:rPr>
          <w:rFonts w:ascii="宋体" w:eastAsia="宋体" w:hAnsi="宋体" w:cs="宋体" w:hint="eastAsia"/>
          <w:color w:val="000000" w:themeColor="text1"/>
          <w:spacing w:val="8"/>
          <w:sz w:val="28"/>
          <w:szCs w:val="28"/>
        </w:rPr>
        <w:t>，给予定额补助</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；特级著作；</w:t>
      </w:r>
      <w:r w:rsidRPr="00C751E0">
        <w:rPr>
          <w:rFonts w:ascii="宋体" w:eastAsia="宋体" w:hAnsi="宋体" w:cs="仿宋"/>
          <w:color w:val="000000" w:themeColor="text1"/>
          <w:spacing w:val="8"/>
          <w:sz w:val="28"/>
          <w:szCs w:val="28"/>
        </w:rPr>
        <w:t>A</w:t>
      </w:r>
      <w:r w:rsidRPr="00C751E0">
        <w:rPr>
          <w:rFonts w:ascii="宋体" w:eastAsia="宋体" w:hAnsi="宋体" w:cs="宋体" w:hint="eastAsia"/>
          <w:color w:val="000000" w:themeColor="text1"/>
          <w:spacing w:val="8"/>
          <w:sz w:val="28"/>
          <w:szCs w:val="28"/>
        </w:rPr>
        <w:t>、</w:t>
      </w:r>
      <w:r w:rsidRPr="00C751E0">
        <w:rPr>
          <w:rFonts w:ascii="宋体" w:eastAsia="宋体" w:hAnsi="宋体" w:cs="仿宋"/>
          <w:color w:val="000000" w:themeColor="text1"/>
          <w:spacing w:val="8"/>
          <w:sz w:val="28"/>
          <w:szCs w:val="28"/>
        </w:rPr>
        <w:t>B</w:t>
      </w:r>
      <w:r w:rsidRPr="00C751E0">
        <w:rPr>
          <w:rFonts w:ascii="宋体" w:eastAsia="宋体" w:hAnsi="宋体" w:cs="宋体" w:hint="eastAsia"/>
          <w:color w:val="000000" w:themeColor="text1"/>
          <w:spacing w:val="8"/>
          <w:sz w:val="28"/>
          <w:szCs w:val="28"/>
        </w:rPr>
        <w:t>类标准制定。</w:t>
      </w:r>
    </w:p>
    <w:p w14:paraId="7B139B1C" w14:textId="77777777" w:rsidR="00C9176C" w:rsidRPr="00C751E0" w:rsidRDefault="00F90D26">
      <w:pPr>
        <w:kinsoku/>
        <w:spacing w:line="360" w:lineRule="auto"/>
        <w:ind w:firstLineChars="200" w:firstLine="576"/>
        <w:jc w:val="both"/>
        <w:rPr>
          <w:rFonts w:ascii="宋体" w:eastAsia="宋体" w:hAnsi="宋体"/>
          <w:color w:val="000000" w:themeColor="text1"/>
          <w:sz w:val="28"/>
          <w:szCs w:val="28"/>
        </w:rPr>
      </w:pP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二</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重大横向科研项目</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不含专利转化项目</w:t>
      </w:r>
      <w:r w:rsidRPr="00C751E0">
        <w:rPr>
          <w:rFonts w:ascii="宋体" w:eastAsia="宋体" w:hAnsi="宋体" w:cs="仿宋"/>
          <w:color w:val="000000" w:themeColor="text1"/>
          <w:spacing w:val="8"/>
          <w:sz w:val="28"/>
          <w:szCs w:val="28"/>
        </w:rPr>
        <w:t>)</w:t>
      </w:r>
      <w:r w:rsidRPr="00C751E0">
        <w:rPr>
          <w:rFonts w:ascii="宋体" w:eastAsia="宋体" w:hAnsi="宋体" w:cs="宋体" w:hint="eastAsia"/>
          <w:color w:val="000000" w:themeColor="text1"/>
          <w:spacing w:val="8"/>
          <w:sz w:val="28"/>
          <w:szCs w:val="28"/>
        </w:rPr>
        <w:t>工作</w:t>
      </w:r>
      <w:r w:rsidRPr="00C751E0">
        <w:rPr>
          <w:rFonts w:ascii="宋体" w:eastAsia="宋体" w:hAnsi="宋体" w:cs="宋体" w:hint="eastAsia"/>
          <w:color w:val="000000" w:themeColor="text1"/>
          <w:spacing w:val="8"/>
          <w:sz w:val="28"/>
          <w:szCs w:val="28"/>
        </w:rPr>
        <w:t>量按以</w:t>
      </w:r>
      <w:r w:rsidRPr="00C751E0">
        <w:rPr>
          <w:rFonts w:ascii="宋体" w:eastAsia="宋体" w:hAnsi="宋体" w:cs="仿宋"/>
          <w:color w:val="000000" w:themeColor="text1"/>
          <w:spacing w:val="1"/>
          <w:sz w:val="28"/>
          <w:szCs w:val="28"/>
        </w:rPr>
        <w:t>下标准</w:t>
      </w:r>
      <w:r w:rsidRPr="00C751E0">
        <w:rPr>
          <w:rFonts w:ascii="宋体" w:eastAsia="宋体" w:hAnsi="宋体" w:cs="仿宋"/>
          <w:color w:val="000000" w:themeColor="text1"/>
          <w:sz w:val="28"/>
          <w:szCs w:val="28"/>
        </w:rPr>
        <w:t>补助：</w:t>
      </w:r>
    </w:p>
    <w:tbl>
      <w:tblPr>
        <w:tblW w:w="866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931"/>
        <w:gridCol w:w="4961"/>
      </w:tblGrid>
      <w:tr w:rsidR="00C751E0" w:rsidRPr="00C751E0" w14:paraId="5AF78752" w14:textId="77777777">
        <w:trPr>
          <w:trHeight w:val="737"/>
        </w:trPr>
        <w:tc>
          <w:tcPr>
            <w:tcW w:w="1770" w:type="dxa"/>
            <w:vAlign w:val="center"/>
          </w:tcPr>
          <w:p w14:paraId="3A327D41"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bookmarkStart w:id="0" w:name="OLE_LINK15"/>
            <w:bookmarkStart w:id="1" w:name="OLE_LINK18"/>
            <w:bookmarkStart w:id="2" w:name="OLE_LINK14"/>
            <w:r w:rsidRPr="00C751E0">
              <w:rPr>
                <w:rFonts w:ascii="宋体" w:eastAsia="宋体" w:hAnsi="宋体" w:cs="仿宋" w:hint="eastAsia"/>
                <w:snapToGrid/>
                <w:color w:val="000000" w:themeColor="text1"/>
                <w:sz w:val="28"/>
                <w:szCs w:val="28"/>
              </w:rPr>
              <w:t>学科类别</w:t>
            </w:r>
          </w:p>
        </w:tc>
        <w:tc>
          <w:tcPr>
            <w:tcW w:w="1931" w:type="dxa"/>
            <w:vAlign w:val="center"/>
          </w:tcPr>
          <w:p w14:paraId="3DFBF8A9"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hint="eastAsia"/>
                <w:snapToGrid/>
                <w:color w:val="000000" w:themeColor="text1"/>
                <w:sz w:val="28"/>
                <w:szCs w:val="28"/>
              </w:rPr>
              <w:t>项目当年到款额</w:t>
            </w:r>
            <w:r w:rsidRPr="00C751E0">
              <w:rPr>
                <w:rFonts w:ascii="宋体" w:eastAsia="宋体" w:hAnsi="宋体" w:cs="仿宋"/>
                <w:snapToGrid/>
                <w:color w:val="000000" w:themeColor="text1"/>
                <w:sz w:val="28"/>
                <w:szCs w:val="28"/>
              </w:rPr>
              <w:t>E</w:t>
            </w:r>
            <w:r w:rsidRPr="00C751E0">
              <w:rPr>
                <w:rFonts w:ascii="宋体" w:eastAsia="宋体" w:hAnsi="宋体" w:cs="仿宋" w:hint="eastAsia"/>
                <w:snapToGrid/>
                <w:color w:val="000000" w:themeColor="text1"/>
                <w:sz w:val="28"/>
                <w:szCs w:val="28"/>
              </w:rPr>
              <w:t>（万元）</w:t>
            </w:r>
          </w:p>
        </w:tc>
        <w:tc>
          <w:tcPr>
            <w:tcW w:w="4961" w:type="dxa"/>
            <w:vAlign w:val="center"/>
          </w:tcPr>
          <w:p w14:paraId="067F4144"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hint="eastAsia"/>
                <w:snapToGrid/>
                <w:color w:val="000000" w:themeColor="text1"/>
                <w:sz w:val="28"/>
                <w:szCs w:val="28"/>
              </w:rPr>
              <w:t>补助金额（万元）</w:t>
            </w:r>
          </w:p>
        </w:tc>
      </w:tr>
      <w:tr w:rsidR="00C751E0" w:rsidRPr="00C751E0" w14:paraId="25A34383" w14:textId="77777777">
        <w:trPr>
          <w:trHeight w:val="737"/>
        </w:trPr>
        <w:tc>
          <w:tcPr>
            <w:tcW w:w="1770" w:type="dxa"/>
            <w:vMerge w:val="restart"/>
            <w:vAlign w:val="center"/>
          </w:tcPr>
          <w:p w14:paraId="650F48C7"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hint="eastAsia"/>
                <w:snapToGrid/>
                <w:color w:val="000000" w:themeColor="text1"/>
                <w:sz w:val="28"/>
                <w:szCs w:val="28"/>
              </w:rPr>
              <w:t>自然科学类</w:t>
            </w:r>
          </w:p>
        </w:tc>
        <w:tc>
          <w:tcPr>
            <w:tcW w:w="1931" w:type="dxa"/>
            <w:vAlign w:val="center"/>
          </w:tcPr>
          <w:p w14:paraId="1667DB07"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bookmarkStart w:id="3" w:name="OLE_LINK3"/>
            <w:bookmarkStart w:id="4" w:name="OLE_LINK2"/>
            <w:bookmarkStart w:id="5" w:name="OLE_LINK7"/>
            <w:bookmarkStart w:id="6" w:name="OLE_LINK6"/>
            <w:r w:rsidRPr="00C751E0">
              <w:rPr>
                <w:rFonts w:ascii="宋体" w:eastAsia="宋体" w:hAnsi="宋体" w:cs="仿宋"/>
                <w:snapToGrid/>
                <w:color w:val="000000" w:themeColor="text1"/>
                <w:sz w:val="28"/>
                <w:szCs w:val="28"/>
              </w:rPr>
              <w:t>500</w:t>
            </w:r>
            <w:r w:rsidRPr="00C751E0">
              <w:rPr>
                <w:rFonts w:ascii="宋体" w:eastAsia="宋体" w:hAnsi="宋体" w:cs="仿宋" w:hint="eastAsia"/>
                <w:snapToGrid/>
                <w:color w:val="000000" w:themeColor="text1"/>
                <w:sz w:val="28"/>
                <w:szCs w:val="28"/>
              </w:rPr>
              <w:t>≤</w:t>
            </w:r>
            <w:r w:rsidRPr="00C751E0">
              <w:rPr>
                <w:rFonts w:ascii="宋体" w:eastAsia="宋体" w:hAnsi="宋体" w:cs="仿宋"/>
                <w:snapToGrid/>
                <w:color w:val="000000" w:themeColor="text1"/>
                <w:sz w:val="28"/>
                <w:szCs w:val="28"/>
              </w:rPr>
              <w:t>E</w:t>
            </w:r>
            <w:bookmarkEnd w:id="3"/>
            <w:bookmarkEnd w:id="4"/>
            <w:r w:rsidRPr="00C751E0">
              <w:rPr>
                <w:rFonts w:ascii="宋体" w:eastAsia="宋体" w:hAnsi="宋体" w:cs="仿宋"/>
                <w:snapToGrid/>
                <w:color w:val="000000" w:themeColor="text1"/>
                <w:sz w:val="28"/>
                <w:szCs w:val="28"/>
              </w:rPr>
              <w:t>&lt;1000</w:t>
            </w:r>
            <w:bookmarkEnd w:id="5"/>
            <w:bookmarkEnd w:id="6"/>
          </w:p>
        </w:tc>
        <w:tc>
          <w:tcPr>
            <w:tcW w:w="4961" w:type="dxa"/>
            <w:vAlign w:val="center"/>
          </w:tcPr>
          <w:p w14:paraId="294A6221"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bookmarkStart w:id="7" w:name="OLE_LINK9"/>
            <w:bookmarkStart w:id="8" w:name="OLE_LINK8"/>
            <w:r w:rsidRPr="00C751E0">
              <w:rPr>
                <w:rFonts w:ascii="宋体" w:eastAsia="宋体" w:hAnsi="宋体" w:cs="仿宋"/>
                <w:snapToGrid/>
                <w:color w:val="000000" w:themeColor="text1"/>
                <w:sz w:val="28"/>
                <w:szCs w:val="28"/>
              </w:rPr>
              <w:t>10+N</w:t>
            </w:r>
            <w:bookmarkEnd w:id="7"/>
            <w:bookmarkEnd w:id="8"/>
            <w:r w:rsidRPr="00C751E0">
              <w:rPr>
                <w:rFonts w:ascii="宋体" w:eastAsia="宋体" w:hAnsi="宋体" w:cs="仿宋" w:hint="eastAsia"/>
                <w:snapToGrid/>
                <w:color w:val="000000" w:themeColor="text1"/>
                <w:sz w:val="28"/>
                <w:szCs w:val="28"/>
              </w:rPr>
              <w:t>，每增加</w:t>
            </w:r>
            <w:r w:rsidRPr="00C751E0">
              <w:rPr>
                <w:rFonts w:ascii="宋体" w:eastAsia="宋体" w:hAnsi="宋体" w:cs="仿宋"/>
                <w:snapToGrid/>
                <w:color w:val="000000" w:themeColor="text1"/>
                <w:sz w:val="28"/>
                <w:szCs w:val="28"/>
              </w:rPr>
              <w:t>50</w:t>
            </w:r>
            <w:r w:rsidRPr="00C751E0">
              <w:rPr>
                <w:rFonts w:ascii="宋体" w:eastAsia="宋体" w:hAnsi="宋体" w:cs="仿宋" w:hint="eastAsia"/>
                <w:snapToGrid/>
                <w:color w:val="000000" w:themeColor="text1"/>
                <w:sz w:val="28"/>
                <w:szCs w:val="28"/>
              </w:rPr>
              <w:t>万，</w:t>
            </w:r>
            <w:r w:rsidRPr="00C751E0">
              <w:rPr>
                <w:rFonts w:ascii="宋体" w:eastAsia="宋体" w:hAnsi="宋体" w:cs="仿宋" w:hint="eastAsia"/>
                <w:snapToGrid/>
                <w:color w:val="000000" w:themeColor="text1"/>
                <w:sz w:val="28"/>
                <w:szCs w:val="28"/>
              </w:rPr>
              <w:t>N</w:t>
            </w:r>
            <w:r w:rsidRPr="00C751E0">
              <w:rPr>
                <w:rFonts w:ascii="宋体" w:eastAsia="宋体" w:hAnsi="宋体" w:cs="仿宋" w:hint="eastAsia"/>
                <w:snapToGrid/>
                <w:color w:val="000000" w:themeColor="text1"/>
                <w:sz w:val="28"/>
                <w:szCs w:val="28"/>
              </w:rPr>
              <w:t>增加</w:t>
            </w:r>
            <w:r w:rsidRPr="00C751E0">
              <w:rPr>
                <w:rFonts w:ascii="宋体" w:eastAsia="宋体" w:hAnsi="宋体" w:cs="仿宋"/>
                <w:snapToGrid/>
                <w:color w:val="000000" w:themeColor="text1"/>
                <w:sz w:val="28"/>
                <w:szCs w:val="28"/>
              </w:rPr>
              <w:t>0.5</w:t>
            </w:r>
          </w:p>
        </w:tc>
      </w:tr>
      <w:tr w:rsidR="00C751E0" w:rsidRPr="00C751E0" w14:paraId="41716DC7" w14:textId="77777777">
        <w:trPr>
          <w:trHeight w:val="737"/>
        </w:trPr>
        <w:tc>
          <w:tcPr>
            <w:tcW w:w="1770" w:type="dxa"/>
            <w:vMerge/>
            <w:vAlign w:val="center"/>
          </w:tcPr>
          <w:p w14:paraId="0361C2EC" w14:textId="77777777" w:rsidR="00C9176C" w:rsidRPr="00C751E0" w:rsidRDefault="00C9176C">
            <w:pPr>
              <w:widowControl w:val="0"/>
              <w:kinsoku/>
              <w:ind w:left="17"/>
              <w:jc w:val="center"/>
              <w:textAlignment w:val="auto"/>
              <w:rPr>
                <w:rFonts w:ascii="宋体" w:eastAsia="宋体" w:hAnsi="宋体" w:cs="仿宋"/>
                <w:snapToGrid/>
                <w:color w:val="000000" w:themeColor="text1"/>
                <w:sz w:val="28"/>
                <w:szCs w:val="28"/>
              </w:rPr>
            </w:pPr>
          </w:p>
        </w:tc>
        <w:tc>
          <w:tcPr>
            <w:tcW w:w="1931" w:type="dxa"/>
            <w:vAlign w:val="center"/>
          </w:tcPr>
          <w:p w14:paraId="587F9267"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snapToGrid/>
                <w:color w:val="000000" w:themeColor="text1"/>
                <w:sz w:val="28"/>
                <w:szCs w:val="28"/>
              </w:rPr>
              <w:t>1000</w:t>
            </w:r>
            <w:r w:rsidRPr="00C751E0">
              <w:rPr>
                <w:rFonts w:ascii="宋体" w:eastAsia="宋体" w:hAnsi="宋体" w:cs="仿宋" w:hint="eastAsia"/>
                <w:snapToGrid/>
                <w:color w:val="000000" w:themeColor="text1"/>
                <w:sz w:val="28"/>
                <w:szCs w:val="28"/>
              </w:rPr>
              <w:t>≤</w:t>
            </w:r>
            <w:bookmarkStart w:id="9" w:name="OLE_LINK10"/>
            <w:r w:rsidRPr="00C751E0">
              <w:rPr>
                <w:rFonts w:ascii="宋体" w:eastAsia="宋体" w:hAnsi="宋体" w:cs="仿宋"/>
                <w:snapToGrid/>
                <w:color w:val="000000" w:themeColor="text1"/>
                <w:sz w:val="28"/>
                <w:szCs w:val="28"/>
              </w:rPr>
              <w:t>E&lt;2000</w:t>
            </w:r>
            <w:bookmarkEnd w:id="9"/>
          </w:p>
        </w:tc>
        <w:tc>
          <w:tcPr>
            <w:tcW w:w="4961" w:type="dxa"/>
            <w:vAlign w:val="center"/>
          </w:tcPr>
          <w:p w14:paraId="31205BE0"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snapToGrid/>
                <w:color w:val="000000" w:themeColor="text1"/>
                <w:sz w:val="28"/>
                <w:szCs w:val="28"/>
              </w:rPr>
              <w:t>20</w:t>
            </w:r>
            <w:bookmarkStart w:id="10" w:name="OLE_LINK12"/>
            <w:bookmarkStart w:id="11" w:name="OLE_LINK11"/>
            <w:r w:rsidRPr="00C751E0">
              <w:rPr>
                <w:rFonts w:ascii="宋体" w:eastAsia="宋体" w:hAnsi="宋体" w:cs="仿宋"/>
                <w:snapToGrid/>
                <w:color w:val="000000" w:themeColor="text1"/>
                <w:sz w:val="28"/>
                <w:szCs w:val="28"/>
              </w:rPr>
              <w:t>+N</w:t>
            </w:r>
            <w:bookmarkEnd w:id="10"/>
            <w:bookmarkEnd w:id="11"/>
            <w:r w:rsidRPr="00C751E0">
              <w:rPr>
                <w:rFonts w:ascii="宋体" w:eastAsia="宋体" w:hAnsi="宋体" w:cs="仿宋" w:hint="eastAsia"/>
                <w:snapToGrid/>
                <w:color w:val="000000" w:themeColor="text1"/>
                <w:sz w:val="28"/>
                <w:szCs w:val="28"/>
              </w:rPr>
              <w:t>，每增加</w:t>
            </w:r>
            <w:r w:rsidRPr="00C751E0">
              <w:rPr>
                <w:rFonts w:ascii="宋体" w:eastAsia="宋体" w:hAnsi="宋体" w:cs="仿宋"/>
                <w:snapToGrid/>
                <w:color w:val="000000" w:themeColor="text1"/>
                <w:sz w:val="28"/>
                <w:szCs w:val="28"/>
              </w:rPr>
              <w:t>50</w:t>
            </w:r>
            <w:r w:rsidRPr="00C751E0">
              <w:rPr>
                <w:rFonts w:ascii="宋体" w:eastAsia="宋体" w:hAnsi="宋体" w:cs="仿宋" w:hint="eastAsia"/>
                <w:snapToGrid/>
                <w:color w:val="000000" w:themeColor="text1"/>
                <w:sz w:val="28"/>
                <w:szCs w:val="28"/>
              </w:rPr>
              <w:t>万，</w:t>
            </w:r>
            <w:r w:rsidRPr="00C751E0">
              <w:rPr>
                <w:rFonts w:ascii="宋体" w:eastAsia="宋体" w:hAnsi="宋体" w:cs="仿宋" w:hint="eastAsia"/>
                <w:snapToGrid/>
                <w:color w:val="000000" w:themeColor="text1"/>
                <w:sz w:val="28"/>
                <w:szCs w:val="28"/>
              </w:rPr>
              <w:t>N</w:t>
            </w:r>
            <w:r w:rsidRPr="00C751E0">
              <w:rPr>
                <w:rFonts w:ascii="宋体" w:eastAsia="宋体" w:hAnsi="宋体" w:cs="仿宋" w:hint="eastAsia"/>
                <w:snapToGrid/>
                <w:color w:val="000000" w:themeColor="text1"/>
                <w:sz w:val="28"/>
                <w:szCs w:val="28"/>
              </w:rPr>
              <w:t>增加</w:t>
            </w:r>
            <w:r w:rsidRPr="00C751E0">
              <w:rPr>
                <w:rFonts w:ascii="宋体" w:eastAsia="宋体" w:hAnsi="宋体" w:cs="仿宋"/>
                <w:snapToGrid/>
                <w:color w:val="000000" w:themeColor="text1"/>
                <w:sz w:val="28"/>
                <w:szCs w:val="28"/>
              </w:rPr>
              <w:t>0.5</w:t>
            </w:r>
          </w:p>
        </w:tc>
      </w:tr>
      <w:tr w:rsidR="00C751E0" w:rsidRPr="00C751E0" w14:paraId="74398F58" w14:textId="77777777">
        <w:trPr>
          <w:trHeight w:val="737"/>
        </w:trPr>
        <w:tc>
          <w:tcPr>
            <w:tcW w:w="1770" w:type="dxa"/>
            <w:vMerge/>
            <w:vAlign w:val="center"/>
          </w:tcPr>
          <w:p w14:paraId="378D371F" w14:textId="77777777" w:rsidR="00C9176C" w:rsidRPr="00C751E0" w:rsidRDefault="00C9176C">
            <w:pPr>
              <w:widowControl w:val="0"/>
              <w:kinsoku/>
              <w:ind w:left="17"/>
              <w:jc w:val="center"/>
              <w:textAlignment w:val="auto"/>
              <w:rPr>
                <w:rFonts w:ascii="宋体" w:eastAsia="宋体" w:hAnsi="宋体" w:cs="仿宋"/>
                <w:snapToGrid/>
                <w:color w:val="000000" w:themeColor="text1"/>
                <w:sz w:val="28"/>
                <w:szCs w:val="28"/>
              </w:rPr>
            </w:pPr>
          </w:p>
        </w:tc>
        <w:tc>
          <w:tcPr>
            <w:tcW w:w="1931" w:type="dxa"/>
            <w:vAlign w:val="center"/>
          </w:tcPr>
          <w:p w14:paraId="3F887335"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snapToGrid/>
                <w:color w:val="000000" w:themeColor="text1"/>
                <w:sz w:val="28"/>
                <w:szCs w:val="28"/>
              </w:rPr>
              <w:t>E</w:t>
            </w:r>
            <w:r w:rsidRPr="00C751E0">
              <w:rPr>
                <w:rFonts w:ascii="宋体" w:eastAsia="宋体" w:hAnsi="宋体" w:cs="仿宋" w:hint="eastAsia"/>
                <w:snapToGrid/>
                <w:color w:val="000000" w:themeColor="text1"/>
                <w:sz w:val="28"/>
                <w:szCs w:val="28"/>
              </w:rPr>
              <w:t>≥</w:t>
            </w:r>
            <w:r w:rsidRPr="00C751E0">
              <w:rPr>
                <w:rFonts w:ascii="宋体" w:eastAsia="宋体" w:hAnsi="宋体" w:cs="仿宋"/>
                <w:snapToGrid/>
                <w:color w:val="000000" w:themeColor="text1"/>
                <w:sz w:val="28"/>
                <w:szCs w:val="28"/>
              </w:rPr>
              <w:t>2000</w:t>
            </w:r>
          </w:p>
        </w:tc>
        <w:tc>
          <w:tcPr>
            <w:tcW w:w="4961" w:type="dxa"/>
            <w:vAlign w:val="center"/>
          </w:tcPr>
          <w:p w14:paraId="70B89503"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snapToGrid/>
                <w:color w:val="000000" w:themeColor="text1"/>
                <w:sz w:val="28"/>
                <w:szCs w:val="28"/>
              </w:rPr>
              <w:t>50+N</w:t>
            </w:r>
            <w:r w:rsidRPr="00C751E0">
              <w:rPr>
                <w:rFonts w:ascii="宋体" w:eastAsia="宋体" w:hAnsi="宋体" w:cs="仿宋" w:hint="eastAsia"/>
                <w:snapToGrid/>
                <w:color w:val="000000" w:themeColor="text1"/>
                <w:sz w:val="28"/>
                <w:szCs w:val="28"/>
              </w:rPr>
              <w:t>，每增加</w:t>
            </w:r>
            <w:r w:rsidRPr="00C751E0">
              <w:rPr>
                <w:rFonts w:ascii="宋体" w:eastAsia="宋体" w:hAnsi="宋体" w:cs="仿宋"/>
                <w:snapToGrid/>
                <w:color w:val="000000" w:themeColor="text1"/>
                <w:sz w:val="28"/>
                <w:szCs w:val="28"/>
              </w:rPr>
              <w:t>50</w:t>
            </w:r>
            <w:r w:rsidRPr="00C751E0">
              <w:rPr>
                <w:rFonts w:ascii="宋体" w:eastAsia="宋体" w:hAnsi="宋体" w:cs="仿宋" w:hint="eastAsia"/>
                <w:snapToGrid/>
                <w:color w:val="000000" w:themeColor="text1"/>
                <w:sz w:val="28"/>
                <w:szCs w:val="28"/>
              </w:rPr>
              <w:t>万，</w:t>
            </w:r>
            <w:r w:rsidRPr="00C751E0">
              <w:rPr>
                <w:rFonts w:ascii="宋体" w:eastAsia="宋体" w:hAnsi="宋体" w:cs="仿宋" w:hint="eastAsia"/>
                <w:snapToGrid/>
                <w:color w:val="000000" w:themeColor="text1"/>
                <w:sz w:val="28"/>
                <w:szCs w:val="28"/>
              </w:rPr>
              <w:t>N</w:t>
            </w:r>
            <w:r w:rsidRPr="00C751E0">
              <w:rPr>
                <w:rFonts w:ascii="宋体" w:eastAsia="宋体" w:hAnsi="宋体" w:cs="仿宋" w:hint="eastAsia"/>
                <w:snapToGrid/>
                <w:color w:val="000000" w:themeColor="text1"/>
                <w:sz w:val="28"/>
                <w:szCs w:val="28"/>
              </w:rPr>
              <w:t>增加</w:t>
            </w:r>
            <w:r w:rsidRPr="00C751E0">
              <w:rPr>
                <w:rFonts w:ascii="宋体" w:eastAsia="宋体" w:hAnsi="宋体" w:cs="仿宋"/>
                <w:snapToGrid/>
                <w:color w:val="000000" w:themeColor="text1"/>
                <w:sz w:val="28"/>
                <w:szCs w:val="28"/>
              </w:rPr>
              <w:t>0.5</w:t>
            </w:r>
          </w:p>
        </w:tc>
      </w:tr>
      <w:tr w:rsidR="00C751E0" w:rsidRPr="00C751E0" w14:paraId="20FBC0AC" w14:textId="77777777">
        <w:trPr>
          <w:trHeight w:val="737"/>
        </w:trPr>
        <w:tc>
          <w:tcPr>
            <w:tcW w:w="1770" w:type="dxa"/>
            <w:vMerge w:val="restart"/>
            <w:vAlign w:val="center"/>
          </w:tcPr>
          <w:p w14:paraId="5F3D1B87"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bookmarkStart w:id="12" w:name="OLE_LINK13"/>
            <w:bookmarkStart w:id="13" w:name="OLE_LINK1"/>
            <w:r w:rsidRPr="00C751E0">
              <w:rPr>
                <w:rFonts w:ascii="宋体" w:eastAsia="宋体" w:hAnsi="宋体" w:cs="仿宋" w:hint="eastAsia"/>
                <w:snapToGrid/>
                <w:color w:val="000000" w:themeColor="text1"/>
                <w:sz w:val="28"/>
                <w:szCs w:val="28"/>
              </w:rPr>
              <w:t>人文社科类</w:t>
            </w:r>
          </w:p>
        </w:tc>
        <w:tc>
          <w:tcPr>
            <w:tcW w:w="1931" w:type="dxa"/>
            <w:vAlign w:val="center"/>
          </w:tcPr>
          <w:p w14:paraId="4655EDEC"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snapToGrid/>
                <w:color w:val="000000" w:themeColor="text1"/>
                <w:sz w:val="28"/>
                <w:szCs w:val="28"/>
              </w:rPr>
              <w:t>200</w:t>
            </w:r>
            <w:r w:rsidRPr="00C751E0">
              <w:rPr>
                <w:rFonts w:ascii="宋体" w:eastAsia="宋体" w:hAnsi="宋体" w:cs="仿宋" w:hint="eastAsia"/>
                <w:snapToGrid/>
                <w:color w:val="000000" w:themeColor="text1"/>
                <w:sz w:val="28"/>
                <w:szCs w:val="28"/>
              </w:rPr>
              <w:t>≤</w:t>
            </w:r>
            <w:r w:rsidRPr="00C751E0">
              <w:rPr>
                <w:rFonts w:ascii="宋体" w:eastAsia="宋体" w:hAnsi="宋体" w:cs="仿宋"/>
                <w:snapToGrid/>
                <w:color w:val="000000" w:themeColor="text1"/>
                <w:sz w:val="28"/>
                <w:szCs w:val="28"/>
              </w:rPr>
              <w:t>E&lt;500</w:t>
            </w:r>
          </w:p>
        </w:tc>
        <w:tc>
          <w:tcPr>
            <w:tcW w:w="4961" w:type="dxa"/>
            <w:vAlign w:val="center"/>
          </w:tcPr>
          <w:p w14:paraId="69955571"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snapToGrid/>
                <w:color w:val="000000" w:themeColor="text1"/>
                <w:sz w:val="28"/>
                <w:szCs w:val="28"/>
              </w:rPr>
              <w:t>10+N</w:t>
            </w:r>
            <w:r w:rsidRPr="00C751E0">
              <w:rPr>
                <w:rFonts w:ascii="宋体" w:eastAsia="宋体" w:hAnsi="宋体" w:cs="仿宋" w:hint="eastAsia"/>
                <w:snapToGrid/>
                <w:color w:val="000000" w:themeColor="text1"/>
                <w:sz w:val="28"/>
                <w:szCs w:val="28"/>
              </w:rPr>
              <w:t>，每增加</w:t>
            </w:r>
            <w:r w:rsidRPr="00C751E0">
              <w:rPr>
                <w:rFonts w:ascii="宋体" w:eastAsia="宋体" w:hAnsi="宋体" w:cs="仿宋"/>
                <w:snapToGrid/>
                <w:color w:val="000000" w:themeColor="text1"/>
                <w:sz w:val="28"/>
                <w:szCs w:val="28"/>
              </w:rPr>
              <w:t>25</w:t>
            </w:r>
            <w:r w:rsidRPr="00C751E0">
              <w:rPr>
                <w:rFonts w:ascii="宋体" w:eastAsia="宋体" w:hAnsi="宋体" w:cs="仿宋" w:hint="eastAsia"/>
                <w:snapToGrid/>
                <w:color w:val="000000" w:themeColor="text1"/>
                <w:sz w:val="28"/>
                <w:szCs w:val="28"/>
              </w:rPr>
              <w:t>万，</w:t>
            </w:r>
            <w:r w:rsidRPr="00C751E0">
              <w:rPr>
                <w:rFonts w:ascii="宋体" w:eastAsia="宋体" w:hAnsi="宋体" w:cs="仿宋" w:hint="eastAsia"/>
                <w:snapToGrid/>
                <w:color w:val="000000" w:themeColor="text1"/>
                <w:sz w:val="28"/>
                <w:szCs w:val="28"/>
              </w:rPr>
              <w:t>N</w:t>
            </w:r>
            <w:r w:rsidRPr="00C751E0">
              <w:rPr>
                <w:rFonts w:ascii="宋体" w:eastAsia="宋体" w:hAnsi="宋体" w:cs="仿宋" w:hint="eastAsia"/>
                <w:snapToGrid/>
                <w:color w:val="000000" w:themeColor="text1"/>
                <w:sz w:val="28"/>
                <w:szCs w:val="28"/>
              </w:rPr>
              <w:t>增加</w:t>
            </w:r>
            <w:r w:rsidRPr="00C751E0">
              <w:rPr>
                <w:rFonts w:ascii="宋体" w:eastAsia="宋体" w:hAnsi="宋体" w:cs="仿宋"/>
                <w:snapToGrid/>
                <w:color w:val="000000" w:themeColor="text1"/>
                <w:sz w:val="28"/>
                <w:szCs w:val="28"/>
              </w:rPr>
              <w:t>0.5</w:t>
            </w:r>
          </w:p>
        </w:tc>
      </w:tr>
      <w:bookmarkEnd w:id="12"/>
      <w:tr w:rsidR="00C751E0" w:rsidRPr="00C751E0" w14:paraId="3CA75DE2" w14:textId="77777777">
        <w:trPr>
          <w:trHeight w:val="737"/>
        </w:trPr>
        <w:tc>
          <w:tcPr>
            <w:tcW w:w="1770" w:type="dxa"/>
            <w:vMerge/>
            <w:vAlign w:val="center"/>
          </w:tcPr>
          <w:p w14:paraId="751B3A2F" w14:textId="77777777" w:rsidR="00C9176C" w:rsidRPr="00C751E0" w:rsidRDefault="00C9176C">
            <w:pPr>
              <w:widowControl w:val="0"/>
              <w:kinsoku/>
              <w:ind w:left="17"/>
              <w:jc w:val="center"/>
              <w:textAlignment w:val="auto"/>
              <w:rPr>
                <w:rFonts w:ascii="宋体" w:eastAsia="宋体" w:hAnsi="宋体" w:cs="仿宋"/>
                <w:snapToGrid/>
                <w:color w:val="000000" w:themeColor="text1"/>
                <w:sz w:val="28"/>
                <w:szCs w:val="28"/>
              </w:rPr>
            </w:pPr>
          </w:p>
        </w:tc>
        <w:tc>
          <w:tcPr>
            <w:tcW w:w="1931" w:type="dxa"/>
            <w:vAlign w:val="center"/>
          </w:tcPr>
          <w:p w14:paraId="309403A7"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snapToGrid/>
                <w:color w:val="000000" w:themeColor="text1"/>
                <w:sz w:val="28"/>
                <w:szCs w:val="28"/>
              </w:rPr>
              <w:t>500</w:t>
            </w:r>
            <w:r w:rsidRPr="00C751E0">
              <w:rPr>
                <w:rFonts w:ascii="宋体" w:eastAsia="宋体" w:hAnsi="宋体" w:cs="仿宋" w:hint="eastAsia"/>
                <w:snapToGrid/>
                <w:color w:val="000000" w:themeColor="text1"/>
                <w:sz w:val="28"/>
                <w:szCs w:val="28"/>
              </w:rPr>
              <w:t>≤</w:t>
            </w:r>
            <w:r w:rsidRPr="00C751E0">
              <w:rPr>
                <w:rFonts w:ascii="宋体" w:eastAsia="宋体" w:hAnsi="宋体" w:cs="仿宋"/>
                <w:snapToGrid/>
                <w:color w:val="000000" w:themeColor="text1"/>
                <w:sz w:val="28"/>
                <w:szCs w:val="28"/>
              </w:rPr>
              <w:t>E&lt;1000</w:t>
            </w:r>
          </w:p>
        </w:tc>
        <w:tc>
          <w:tcPr>
            <w:tcW w:w="4961" w:type="dxa"/>
            <w:vAlign w:val="center"/>
          </w:tcPr>
          <w:p w14:paraId="395CEAC5"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snapToGrid/>
                <w:color w:val="000000" w:themeColor="text1"/>
                <w:sz w:val="28"/>
                <w:szCs w:val="28"/>
              </w:rPr>
              <w:t>20+N</w:t>
            </w:r>
            <w:r w:rsidRPr="00C751E0">
              <w:rPr>
                <w:rFonts w:ascii="宋体" w:eastAsia="宋体" w:hAnsi="宋体" w:cs="仿宋" w:hint="eastAsia"/>
                <w:snapToGrid/>
                <w:color w:val="000000" w:themeColor="text1"/>
                <w:sz w:val="28"/>
                <w:szCs w:val="28"/>
              </w:rPr>
              <w:t>，每增加</w:t>
            </w:r>
            <w:r w:rsidRPr="00C751E0">
              <w:rPr>
                <w:rFonts w:ascii="宋体" w:eastAsia="宋体" w:hAnsi="宋体" w:cs="仿宋"/>
                <w:snapToGrid/>
                <w:color w:val="000000" w:themeColor="text1"/>
                <w:sz w:val="28"/>
                <w:szCs w:val="28"/>
              </w:rPr>
              <w:t>25</w:t>
            </w:r>
            <w:r w:rsidRPr="00C751E0">
              <w:rPr>
                <w:rFonts w:ascii="宋体" w:eastAsia="宋体" w:hAnsi="宋体" w:cs="仿宋" w:hint="eastAsia"/>
                <w:snapToGrid/>
                <w:color w:val="000000" w:themeColor="text1"/>
                <w:sz w:val="28"/>
                <w:szCs w:val="28"/>
              </w:rPr>
              <w:t>万，</w:t>
            </w:r>
            <w:r w:rsidRPr="00C751E0">
              <w:rPr>
                <w:rFonts w:ascii="宋体" w:eastAsia="宋体" w:hAnsi="宋体" w:cs="仿宋" w:hint="eastAsia"/>
                <w:snapToGrid/>
                <w:color w:val="000000" w:themeColor="text1"/>
                <w:sz w:val="28"/>
                <w:szCs w:val="28"/>
              </w:rPr>
              <w:t>N</w:t>
            </w:r>
            <w:r w:rsidRPr="00C751E0">
              <w:rPr>
                <w:rFonts w:ascii="宋体" w:eastAsia="宋体" w:hAnsi="宋体" w:cs="仿宋" w:hint="eastAsia"/>
                <w:snapToGrid/>
                <w:color w:val="000000" w:themeColor="text1"/>
                <w:sz w:val="28"/>
                <w:szCs w:val="28"/>
              </w:rPr>
              <w:t>增加</w:t>
            </w:r>
            <w:r w:rsidRPr="00C751E0">
              <w:rPr>
                <w:rFonts w:ascii="宋体" w:eastAsia="宋体" w:hAnsi="宋体" w:cs="仿宋"/>
                <w:snapToGrid/>
                <w:color w:val="000000" w:themeColor="text1"/>
                <w:sz w:val="28"/>
                <w:szCs w:val="28"/>
              </w:rPr>
              <w:t>0.5</w:t>
            </w:r>
          </w:p>
        </w:tc>
      </w:tr>
      <w:bookmarkEnd w:id="13"/>
      <w:tr w:rsidR="00C751E0" w:rsidRPr="00C751E0" w14:paraId="66A9E213" w14:textId="77777777">
        <w:trPr>
          <w:trHeight w:val="737"/>
        </w:trPr>
        <w:tc>
          <w:tcPr>
            <w:tcW w:w="1770" w:type="dxa"/>
            <w:vMerge/>
            <w:vAlign w:val="center"/>
          </w:tcPr>
          <w:p w14:paraId="7BC98A87" w14:textId="77777777" w:rsidR="00C9176C" w:rsidRPr="00C751E0" w:rsidRDefault="00C9176C">
            <w:pPr>
              <w:widowControl w:val="0"/>
              <w:kinsoku/>
              <w:ind w:left="17"/>
              <w:jc w:val="center"/>
              <w:textAlignment w:val="auto"/>
              <w:rPr>
                <w:rFonts w:ascii="宋体" w:eastAsia="宋体" w:hAnsi="宋体" w:cs="仿宋"/>
                <w:snapToGrid/>
                <w:color w:val="000000" w:themeColor="text1"/>
                <w:sz w:val="28"/>
                <w:szCs w:val="28"/>
              </w:rPr>
            </w:pPr>
          </w:p>
        </w:tc>
        <w:tc>
          <w:tcPr>
            <w:tcW w:w="1931" w:type="dxa"/>
            <w:vAlign w:val="center"/>
          </w:tcPr>
          <w:p w14:paraId="7DD45EAA"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snapToGrid/>
                <w:color w:val="000000" w:themeColor="text1"/>
                <w:sz w:val="28"/>
                <w:szCs w:val="28"/>
              </w:rPr>
              <w:t>E</w:t>
            </w:r>
            <w:r w:rsidRPr="00C751E0">
              <w:rPr>
                <w:rFonts w:ascii="宋体" w:eastAsia="宋体" w:hAnsi="宋体" w:cs="仿宋" w:hint="eastAsia"/>
                <w:snapToGrid/>
                <w:color w:val="000000" w:themeColor="text1"/>
                <w:sz w:val="28"/>
                <w:szCs w:val="28"/>
              </w:rPr>
              <w:t>≥</w:t>
            </w:r>
            <w:r w:rsidRPr="00C751E0">
              <w:rPr>
                <w:rFonts w:ascii="宋体" w:eastAsia="宋体" w:hAnsi="宋体" w:cs="仿宋" w:hint="eastAsia"/>
                <w:snapToGrid/>
                <w:color w:val="000000" w:themeColor="text1"/>
                <w:sz w:val="28"/>
                <w:szCs w:val="28"/>
              </w:rPr>
              <w:t>1</w:t>
            </w:r>
            <w:r w:rsidRPr="00C751E0">
              <w:rPr>
                <w:rFonts w:ascii="宋体" w:eastAsia="宋体" w:hAnsi="宋体" w:cs="仿宋"/>
                <w:snapToGrid/>
                <w:color w:val="000000" w:themeColor="text1"/>
                <w:sz w:val="28"/>
                <w:szCs w:val="28"/>
              </w:rPr>
              <w:t>000</w:t>
            </w:r>
          </w:p>
        </w:tc>
        <w:tc>
          <w:tcPr>
            <w:tcW w:w="4961" w:type="dxa"/>
            <w:vAlign w:val="center"/>
          </w:tcPr>
          <w:p w14:paraId="5740A940" w14:textId="77777777" w:rsidR="00C9176C" w:rsidRPr="00C751E0" w:rsidRDefault="00F90D26">
            <w:pPr>
              <w:widowControl w:val="0"/>
              <w:kinsoku/>
              <w:ind w:left="17"/>
              <w:jc w:val="center"/>
              <w:textAlignment w:val="auto"/>
              <w:rPr>
                <w:rFonts w:ascii="宋体" w:eastAsia="宋体" w:hAnsi="宋体" w:cs="仿宋"/>
                <w:snapToGrid/>
                <w:color w:val="000000" w:themeColor="text1"/>
                <w:sz w:val="28"/>
                <w:szCs w:val="28"/>
              </w:rPr>
            </w:pPr>
            <w:r w:rsidRPr="00C751E0">
              <w:rPr>
                <w:rFonts w:ascii="宋体" w:eastAsia="宋体" w:hAnsi="宋体" w:cs="仿宋"/>
                <w:snapToGrid/>
                <w:color w:val="000000" w:themeColor="text1"/>
                <w:sz w:val="28"/>
                <w:szCs w:val="28"/>
              </w:rPr>
              <w:t>50+N</w:t>
            </w:r>
            <w:r w:rsidRPr="00C751E0">
              <w:rPr>
                <w:rFonts w:ascii="宋体" w:eastAsia="宋体" w:hAnsi="宋体" w:cs="仿宋" w:hint="eastAsia"/>
                <w:snapToGrid/>
                <w:color w:val="000000" w:themeColor="text1"/>
                <w:sz w:val="28"/>
                <w:szCs w:val="28"/>
              </w:rPr>
              <w:t>，每增加</w:t>
            </w:r>
            <w:r w:rsidRPr="00C751E0">
              <w:rPr>
                <w:rFonts w:ascii="宋体" w:eastAsia="宋体" w:hAnsi="宋体" w:cs="仿宋"/>
                <w:snapToGrid/>
                <w:color w:val="000000" w:themeColor="text1"/>
                <w:sz w:val="28"/>
                <w:szCs w:val="28"/>
              </w:rPr>
              <w:t>25</w:t>
            </w:r>
            <w:r w:rsidRPr="00C751E0">
              <w:rPr>
                <w:rFonts w:ascii="宋体" w:eastAsia="宋体" w:hAnsi="宋体" w:cs="仿宋" w:hint="eastAsia"/>
                <w:snapToGrid/>
                <w:color w:val="000000" w:themeColor="text1"/>
                <w:sz w:val="28"/>
                <w:szCs w:val="28"/>
              </w:rPr>
              <w:t>万，</w:t>
            </w:r>
            <w:r w:rsidRPr="00C751E0">
              <w:rPr>
                <w:rFonts w:ascii="宋体" w:eastAsia="宋体" w:hAnsi="宋体" w:cs="仿宋" w:hint="eastAsia"/>
                <w:snapToGrid/>
                <w:color w:val="000000" w:themeColor="text1"/>
                <w:sz w:val="28"/>
                <w:szCs w:val="28"/>
              </w:rPr>
              <w:t>N</w:t>
            </w:r>
            <w:r w:rsidRPr="00C751E0">
              <w:rPr>
                <w:rFonts w:ascii="宋体" w:eastAsia="宋体" w:hAnsi="宋体" w:cs="仿宋" w:hint="eastAsia"/>
                <w:snapToGrid/>
                <w:color w:val="000000" w:themeColor="text1"/>
                <w:sz w:val="28"/>
                <w:szCs w:val="28"/>
              </w:rPr>
              <w:t>增加</w:t>
            </w:r>
            <w:r w:rsidRPr="00C751E0">
              <w:rPr>
                <w:rFonts w:ascii="宋体" w:eastAsia="宋体" w:hAnsi="宋体" w:cs="仿宋"/>
                <w:snapToGrid/>
                <w:color w:val="000000" w:themeColor="text1"/>
                <w:sz w:val="28"/>
                <w:szCs w:val="28"/>
              </w:rPr>
              <w:t>0.5</w:t>
            </w:r>
          </w:p>
        </w:tc>
      </w:tr>
    </w:tbl>
    <w:bookmarkEnd w:id="0"/>
    <w:bookmarkEnd w:id="1"/>
    <w:bookmarkEnd w:id="2"/>
    <w:p w14:paraId="1E52ED56" w14:textId="77777777" w:rsidR="00C9176C" w:rsidRPr="00C751E0" w:rsidRDefault="00F90D26">
      <w:pPr>
        <w:kinsoku/>
        <w:spacing w:line="360" w:lineRule="auto"/>
        <w:ind w:firstLineChars="200" w:firstLine="584"/>
        <w:rPr>
          <w:rFonts w:ascii="宋体" w:eastAsia="宋体" w:hAnsi="宋体"/>
          <w:color w:val="000000" w:themeColor="text1"/>
          <w:sz w:val="28"/>
          <w:szCs w:val="28"/>
        </w:rPr>
      </w:pPr>
      <w:r w:rsidRPr="00C751E0">
        <w:rPr>
          <w:rFonts w:ascii="宋体" w:eastAsia="宋体" w:hAnsi="宋体" w:cs="仿宋"/>
          <w:color w:val="000000" w:themeColor="text1"/>
          <w:spacing w:val="12"/>
          <w:sz w:val="28"/>
          <w:szCs w:val="28"/>
        </w:rPr>
        <w:t>(</w:t>
      </w:r>
      <w:r w:rsidRPr="00C751E0">
        <w:rPr>
          <w:rFonts w:ascii="宋体" w:eastAsia="宋体" w:hAnsi="宋体" w:cs="仿宋"/>
          <w:color w:val="000000" w:themeColor="text1"/>
          <w:spacing w:val="12"/>
          <w:sz w:val="28"/>
          <w:szCs w:val="28"/>
        </w:rPr>
        <w:t>三</w:t>
      </w:r>
      <w:r w:rsidRPr="00C751E0">
        <w:rPr>
          <w:rFonts w:ascii="宋体" w:eastAsia="宋体" w:hAnsi="宋体" w:cs="仿宋"/>
          <w:color w:val="000000" w:themeColor="text1"/>
          <w:spacing w:val="12"/>
          <w:sz w:val="28"/>
          <w:szCs w:val="28"/>
        </w:rPr>
        <w:t>)</w:t>
      </w:r>
      <w:r w:rsidRPr="00C751E0">
        <w:rPr>
          <w:rFonts w:ascii="宋体" w:eastAsia="宋体" w:hAnsi="宋体" w:cs="仿宋"/>
          <w:color w:val="000000" w:themeColor="text1"/>
          <w:spacing w:val="12"/>
          <w:sz w:val="28"/>
          <w:szCs w:val="28"/>
        </w:rPr>
        <w:t>重大专利转化项目按以下标准补助</w:t>
      </w:r>
      <w:r w:rsidRPr="00C751E0">
        <w:rPr>
          <w:rFonts w:ascii="宋体" w:eastAsia="宋体" w:hAnsi="宋体" w:cs="仿宋"/>
          <w:color w:val="000000" w:themeColor="text1"/>
          <w:spacing w:val="9"/>
          <w:sz w:val="28"/>
          <w:szCs w:val="28"/>
        </w:rPr>
        <w:t>：</w:t>
      </w:r>
    </w:p>
    <w:tbl>
      <w:tblPr>
        <w:tblW w:w="85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528"/>
      </w:tblGrid>
      <w:tr w:rsidR="00C751E0" w:rsidRPr="00C751E0" w14:paraId="6105F383" w14:textId="77777777">
        <w:trPr>
          <w:trHeight w:val="737"/>
        </w:trPr>
        <w:tc>
          <w:tcPr>
            <w:tcW w:w="2992" w:type="dxa"/>
            <w:vAlign w:val="center"/>
          </w:tcPr>
          <w:p w14:paraId="6E67CE70"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当年到款额</w:t>
            </w:r>
            <w:r w:rsidRPr="00C751E0">
              <w:rPr>
                <w:rFonts w:ascii="宋体" w:eastAsia="宋体" w:hAnsi="宋体" w:cs="仿宋"/>
                <w:color w:val="000000" w:themeColor="text1"/>
                <w:sz w:val="28"/>
                <w:szCs w:val="28"/>
              </w:rPr>
              <w:t>E</w:t>
            </w:r>
            <w:r w:rsidRPr="00C751E0">
              <w:rPr>
                <w:rFonts w:ascii="宋体" w:eastAsia="宋体" w:hAnsi="宋体" w:cs="仿宋" w:hint="eastAsia"/>
                <w:color w:val="000000" w:themeColor="text1"/>
                <w:sz w:val="28"/>
                <w:szCs w:val="28"/>
              </w:rPr>
              <w:t>（万元）</w:t>
            </w:r>
          </w:p>
        </w:tc>
        <w:tc>
          <w:tcPr>
            <w:tcW w:w="5528" w:type="dxa"/>
            <w:vAlign w:val="center"/>
          </w:tcPr>
          <w:p w14:paraId="1F67827F"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补助金额（万元）</w:t>
            </w:r>
          </w:p>
        </w:tc>
      </w:tr>
      <w:tr w:rsidR="00C751E0" w:rsidRPr="00C751E0" w14:paraId="533BE9FD" w14:textId="77777777">
        <w:trPr>
          <w:trHeight w:val="737"/>
        </w:trPr>
        <w:tc>
          <w:tcPr>
            <w:tcW w:w="2992" w:type="dxa"/>
            <w:vAlign w:val="center"/>
          </w:tcPr>
          <w:p w14:paraId="3C5BDD54"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200</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E&lt;500</w:t>
            </w:r>
          </w:p>
        </w:tc>
        <w:tc>
          <w:tcPr>
            <w:tcW w:w="5528" w:type="dxa"/>
            <w:vAlign w:val="center"/>
          </w:tcPr>
          <w:p w14:paraId="2B46B935"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10+N</w:t>
            </w:r>
            <w:r w:rsidRPr="00C751E0">
              <w:rPr>
                <w:rFonts w:ascii="宋体" w:eastAsia="宋体" w:hAnsi="宋体" w:cs="仿宋" w:hint="eastAsia"/>
                <w:color w:val="000000" w:themeColor="text1"/>
                <w:sz w:val="28"/>
                <w:szCs w:val="28"/>
              </w:rPr>
              <w:t>，每增加</w:t>
            </w:r>
            <w:r w:rsidRPr="00C751E0">
              <w:rPr>
                <w:rFonts w:ascii="宋体" w:eastAsia="宋体" w:hAnsi="宋体" w:cs="仿宋"/>
                <w:color w:val="000000" w:themeColor="text1"/>
                <w:sz w:val="28"/>
                <w:szCs w:val="28"/>
              </w:rPr>
              <w:t>25</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hint="eastAsia"/>
                <w:color w:val="000000" w:themeColor="text1"/>
                <w:sz w:val="28"/>
                <w:szCs w:val="28"/>
              </w:rPr>
              <w:t>1</w:t>
            </w:r>
          </w:p>
        </w:tc>
      </w:tr>
      <w:tr w:rsidR="00C751E0" w:rsidRPr="00C751E0" w14:paraId="3D439041" w14:textId="77777777">
        <w:trPr>
          <w:trHeight w:val="737"/>
        </w:trPr>
        <w:tc>
          <w:tcPr>
            <w:tcW w:w="2992" w:type="dxa"/>
            <w:vAlign w:val="center"/>
          </w:tcPr>
          <w:p w14:paraId="3C8C708B"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500</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E&lt;1000</w:t>
            </w:r>
          </w:p>
        </w:tc>
        <w:tc>
          <w:tcPr>
            <w:tcW w:w="5528" w:type="dxa"/>
            <w:vAlign w:val="center"/>
          </w:tcPr>
          <w:p w14:paraId="72C651F8"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25+N</w:t>
            </w:r>
            <w:r w:rsidRPr="00C751E0">
              <w:rPr>
                <w:rFonts w:ascii="宋体" w:eastAsia="宋体" w:hAnsi="宋体" w:cs="仿宋" w:hint="eastAsia"/>
                <w:color w:val="000000" w:themeColor="text1"/>
                <w:sz w:val="28"/>
                <w:szCs w:val="28"/>
              </w:rPr>
              <w:t>，每增加</w:t>
            </w:r>
            <w:r w:rsidRPr="00C751E0">
              <w:rPr>
                <w:rFonts w:ascii="宋体" w:eastAsia="宋体" w:hAnsi="宋体" w:cs="仿宋"/>
                <w:color w:val="000000" w:themeColor="text1"/>
                <w:sz w:val="28"/>
                <w:szCs w:val="28"/>
              </w:rPr>
              <w:t>25</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hint="eastAsia"/>
                <w:color w:val="000000" w:themeColor="text1"/>
                <w:sz w:val="28"/>
                <w:szCs w:val="28"/>
              </w:rPr>
              <w:t>1</w:t>
            </w:r>
          </w:p>
        </w:tc>
      </w:tr>
      <w:tr w:rsidR="00C751E0" w:rsidRPr="00C751E0" w14:paraId="529786EA" w14:textId="77777777">
        <w:trPr>
          <w:trHeight w:val="737"/>
        </w:trPr>
        <w:tc>
          <w:tcPr>
            <w:tcW w:w="2992" w:type="dxa"/>
            <w:vAlign w:val="center"/>
          </w:tcPr>
          <w:p w14:paraId="6401DC83"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E</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1000</w:t>
            </w:r>
          </w:p>
        </w:tc>
        <w:tc>
          <w:tcPr>
            <w:tcW w:w="5528" w:type="dxa"/>
            <w:vAlign w:val="center"/>
          </w:tcPr>
          <w:p w14:paraId="367571B2"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50+N</w:t>
            </w:r>
            <w:r w:rsidRPr="00C751E0">
              <w:rPr>
                <w:rFonts w:ascii="宋体" w:eastAsia="宋体" w:hAnsi="宋体" w:cs="仿宋" w:hint="eastAsia"/>
                <w:color w:val="000000" w:themeColor="text1"/>
                <w:sz w:val="28"/>
                <w:szCs w:val="28"/>
              </w:rPr>
              <w:t>，每增加</w:t>
            </w:r>
            <w:r w:rsidRPr="00C751E0">
              <w:rPr>
                <w:rFonts w:ascii="宋体" w:eastAsia="宋体" w:hAnsi="宋体" w:cs="仿宋"/>
                <w:color w:val="000000" w:themeColor="text1"/>
                <w:sz w:val="28"/>
                <w:szCs w:val="28"/>
              </w:rPr>
              <w:t>25</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hint="eastAsia"/>
                <w:color w:val="000000" w:themeColor="text1"/>
                <w:sz w:val="28"/>
                <w:szCs w:val="28"/>
              </w:rPr>
              <w:t>1</w:t>
            </w:r>
          </w:p>
        </w:tc>
      </w:tr>
    </w:tbl>
    <w:p w14:paraId="1A1FA344" w14:textId="77777777" w:rsidR="00C9176C" w:rsidRPr="00C751E0" w:rsidRDefault="00F90D26">
      <w:pPr>
        <w:kinsoku/>
        <w:spacing w:line="360" w:lineRule="auto"/>
        <w:ind w:firstLineChars="200" w:firstLine="584"/>
        <w:rPr>
          <w:rFonts w:ascii="宋体" w:eastAsia="宋体" w:hAnsi="宋体" w:cs="仿宋"/>
          <w:color w:val="000000" w:themeColor="text1"/>
          <w:spacing w:val="9"/>
          <w:sz w:val="28"/>
          <w:szCs w:val="28"/>
        </w:rPr>
      </w:pPr>
      <w:r w:rsidRPr="00C751E0">
        <w:rPr>
          <w:rFonts w:ascii="宋体" w:eastAsia="宋体" w:hAnsi="宋体" w:cs="仿宋"/>
          <w:color w:val="000000" w:themeColor="text1"/>
          <w:spacing w:val="12"/>
          <w:sz w:val="28"/>
          <w:szCs w:val="28"/>
        </w:rPr>
        <w:t xml:space="preserve"> (</w:t>
      </w:r>
      <w:r w:rsidRPr="00C751E0">
        <w:rPr>
          <w:rFonts w:ascii="宋体" w:eastAsia="宋体" w:hAnsi="宋体" w:cs="仿宋" w:hint="eastAsia"/>
          <w:color w:val="000000" w:themeColor="text1"/>
          <w:spacing w:val="12"/>
          <w:sz w:val="28"/>
          <w:szCs w:val="28"/>
        </w:rPr>
        <w:t>四</w:t>
      </w:r>
      <w:r w:rsidRPr="00C751E0">
        <w:rPr>
          <w:rFonts w:ascii="宋体" w:eastAsia="宋体" w:hAnsi="宋体" w:cs="仿宋"/>
          <w:color w:val="000000" w:themeColor="text1"/>
          <w:spacing w:val="12"/>
          <w:sz w:val="28"/>
          <w:szCs w:val="28"/>
        </w:rPr>
        <w:t>)</w:t>
      </w:r>
      <w:r w:rsidRPr="00C751E0">
        <w:rPr>
          <w:rFonts w:ascii="宋体" w:eastAsia="宋体" w:hAnsi="宋体" w:cs="仿宋"/>
          <w:color w:val="000000" w:themeColor="text1"/>
          <w:spacing w:val="12"/>
          <w:sz w:val="28"/>
          <w:szCs w:val="28"/>
        </w:rPr>
        <w:t>重大专利</w:t>
      </w:r>
      <w:r w:rsidRPr="00C751E0">
        <w:rPr>
          <w:rFonts w:ascii="宋体" w:eastAsia="宋体" w:hAnsi="宋体" w:cs="仿宋" w:hint="eastAsia"/>
          <w:color w:val="000000" w:themeColor="text1"/>
          <w:spacing w:val="12"/>
          <w:sz w:val="28"/>
          <w:szCs w:val="28"/>
        </w:rPr>
        <w:t>作价投资项目</w:t>
      </w:r>
      <w:r w:rsidRPr="00C751E0">
        <w:rPr>
          <w:rFonts w:ascii="宋体" w:eastAsia="宋体" w:hAnsi="宋体" w:cs="仿宋"/>
          <w:color w:val="000000" w:themeColor="text1"/>
          <w:spacing w:val="12"/>
          <w:sz w:val="28"/>
          <w:szCs w:val="28"/>
        </w:rPr>
        <w:t>按以下标准补助</w:t>
      </w:r>
      <w:r w:rsidRPr="00C751E0">
        <w:rPr>
          <w:rFonts w:ascii="宋体" w:eastAsia="宋体" w:hAnsi="宋体" w:cs="仿宋"/>
          <w:color w:val="000000" w:themeColor="text1"/>
          <w:spacing w:val="9"/>
          <w:sz w:val="28"/>
          <w:szCs w:val="28"/>
        </w:rPr>
        <w:t>：</w:t>
      </w:r>
    </w:p>
    <w:tbl>
      <w:tblPr>
        <w:tblW w:w="85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528"/>
      </w:tblGrid>
      <w:tr w:rsidR="00C751E0" w:rsidRPr="00C751E0" w14:paraId="797F4C05" w14:textId="77777777">
        <w:trPr>
          <w:trHeight w:val="737"/>
        </w:trPr>
        <w:tc>
          <w:tcPr>
            <w:tcW w:w="2992" w:type="dxa"/>
            <w:vAlign w:val="center"/>
          </w:tcPr>
          <w:p w14:paraId="4AC71C87"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作价投资额</w:t>
            </w:r>
            <w:r w:rsidRPr="00C751E0">
              <w:rPr>
                <w:rFonts w:ascii="宋体" w:eastAsia="宋体" w:hAnsi="宋体" w:cs="仿宋"/>
                <w:color w:val="000000" w:themeColor="text1"/>
                <w:sz w:val="28"/>
                <w:szCs w:val="28"/>
              </w:rPr>
              <w:t>E</w:t>
            </w:r>
            <w:r w:rsidRPr="00C751E0">
              <w:rPr>
                <w:rFonts w:ascii="宋体" w:eastAsia="宋体" w:hAnsi="宋体" w:cs="仿宋" w:hint="eastAsia"/>
                <w:color w:val="000000" w:themeColor="text1"/>
                <w:sz w:val="28"/>
                <w:szCs w:val="28"/>
              </w:rPr>
              <w:t>（万元）</w:t>
            </w:r>
          </w:p>
        </w:tc>
        <w:tc>
          <w:tcPr>
            <w:tcW w:w="5528" w:type="dxa"/>
            <w:vAlign w:val="center"/>
          </w:tcPr>
          <w:p w14:paraId="539E430E"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补助金额（万元）</w:t>
            </w:r>
          </w:p>
        </w:tc>
      </w:tr>
      <w:tr w:rsidR="00C751E0" w:rsidRPr="00C751E0" w14:paraId="0E205AA7" w14:textId="77777777">
        <w:trPr>
          <w:trHeight w:val="737"/>
        </w:trPr>
        <w:tc>
          <w:tcPr>
            <w:tcW w:w="2992" w:type="dxa"/>
            <w:vAlign w:val="center"/>
          </w:tcPr>
          <w:p w14:paraId="23945727"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lastRenderedPageBreak/>
              <w:t>200</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E&lt;500</w:t>
            </w:r>
          </w:p>
        </w:tc>
        <w:tc>
          <w:tcPr>
            <w:tcW w:w="5528" w:type="dxa"/>
            <w:vAlign w:val="center"/>
          </w:tcPr>
          <w:p w14:paraId="0CE0260C"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5+N</w:t>
            </w:r>
            <w:r w:rsidRPr="00C751E0">
              <w:rPr>
                <w:rFonts w:ascii="宋体" w:eastAsia="宋体" w:hAnsi="宋体" w:cs="仿宋" w:hint="eastAsia"/>
                <w:color w:val="000000" w:themeColor="text1"/>
                <w:sz w:val="28"/>
                <w:szCs w:val="28"/>
              </w:rPr>
              <w:t>，每增加</w:t>
            </w:r>
            <w:r w:rsidRPr="00C751E0">
              <w:rPr>
                <w:rFonts w:ascii="宋体" w:eastAsia="宋体" w:hAnsi="宋体" w:cs="仿宋"/>
                <w:color w:val="000000" w:themeColor="text1"/>
                <w:sz w:val="28"/>
                <w:szCs w:val="28"/>
              </w:rPr>
              <w:t>25</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color w:val="000000" w:themeColor="text1"/>
                <w:sz w:val="28"/>
                <w:szCs w:val="28"/>
              </w:rPr>
              <w:t>0.5</w:t>
            </w:r>
          </w:p>
        </w:tc>
      </w:tr>
      <w:tr w:rsidR="00C751E0" w:rsidRPr="00C751E0" w14:paraId="3CF98374" w14:textId="77777777">
        <w:trPr>
          <w:trHeight w:val="737"/>
        </w:trPr>
        <w:tc>
          <w:tcPr>
            <w:tcW w:w="2992" w:type="dxa"/>
            <w:vAlign w:val="center"/>
          </w:tcPr>
          <w:p w14:paraId="0A42664E"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500</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E&lt;1000</w:t>
            </w:r>
          </w:p>
        </w:tc>
        <w:tc>
          <w:tcPr>
            <w:tcW w:w="5528" w:type="dxa"/>
            <w:vAlign w:val="center"/>
          </w:tcPr>
          <w:p w14:paraId="305B6334"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15</w:t>
            </w:r>
            <w:r w:rsidRPr="00C751E0">
              <w:rPr>
                <w:rFonts w:ascii="宋体" w:eastAsia="宋体" w:hAnsi="宋体" w:cs="仿宋"/>
                <w:color w:val="000000" w:themeColor="text1"/>
                <w:sz w:val="28"/>
                <w:szCs w:val="28"/>
              </w:rPr>
              <w:t>+N</w:t>
            </w:r>
            <w:r w:rsidRPr="00C751E0">
              <w:rPr>
                <w:rFonts w:ascii="宋体" w:eastAsia="宋体" w:hAnsi="宋体" w:cs="仿宋" w:hint="eastAsia"/>
                <w:color w:val="000000" w:themeColor="text1"/>
                <w:sz w:val="28"/>
                <w:szCs w:val="28"/>
              </w:rPr>
              <w:t>，每增加</w:t>
            </w:r>
            <w:r w:rsidRPr="00C751E0">
              <w:rPr>
                <w:rFonts w:ascii="宋体" w:eastAsia="宋体" w:hAnsi="宋体" w:cs="仿宋"/>
                <w:color w:val="000000" w:themeColor="text1"/>
                <w:sz w:val="28"/>
                <w:szCs w:val="28"/>
              </w:rPr>
              <w:t>25</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color w:val="000000" w:themeColor="text1"/>
                <w:sz w:val="28"/>
                <w:szCs w:val="28"/>
              </w:rPr>
              <w:t>0.5</w:t>
            </w:r>
          </w:p>
        </w:tc>
      </w:tr>
      <w:tr w:rsidR="00C751E0" w:rsidRPr="00C751E0" w14:paraId="7B42DC8E" w14:textId="77777777">
        <w:trPr>
          <w:trHeight w:val="737"/>
        </w:trPr>
        <w:tc>
          <w:tcPr>
            <w:tcW w:w="2992" w:type="dxa"/>
            <w:vAlign w:val="center"/>
          </w:tcPr>
          <w:p w14:paraId="4B34D082"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E</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1000</w:t>
            </w:r>
          </w:p>
        </w:tc>
        <w:tc>
          <w:tcPr>
            <w:tcW w:w="5528" w:type="dxa"/>
            <w:vAlign w:val="center"/>
          </w:tcPr>
          <w:p w14:paraId="442FDD20"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30</w:t>
            </w:r>
            <w:r w:rsidRPr="00C751E0">
              <w:rPr>
                <w:rFonts w:ascii="宋体" w:eastAsia="宋体" w:hAnsi="宋体" w:cs="仿宋"/>
                <w:color w:val="000000" w:themeColor="text1"/>
                <w:sz w:val="28"/>
                <w:szCs w:val="28"/>
              </w:rPr>
              <w:t>+N</w:t>
            </w:r>
            <w:r w:rsidRPr="00C751E0">
              <w:rPr>
                <w:rFonts w:ascii="宋体" w:eastAsia="宋体" w:hAnsi="宋体" w:cs="仿宋" w:hint="eastAsia"/>
                <w:color w:val="000000" w:themeColor="text1"/>
                <w:sz w:val="28"/>
                <w:szCs w:val="28"/>
              </w:rPr>
              <w:t>，每增加</w:t>
            </w:r>
            <w:r w:rsidRPr="00C751E0">
              <w:rPr>
                <w:rFonts w:ascii="宋体" w:eastAsia="宋体" w:hAnsi="宋体" w:cs="仿宋"/>
                <w:color w:val="000000" w:themeColor="text1"/>
                <w:sz w:val="28"/>
                <w:szCs w:val="28"/>
              </w:rPr>
              <w:t>25</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color w:val="000000" w:themeColor="text1"/>
                <w:sz w:val="28"/>
                <w:szCs w:val="28"/>
              </w:rPr>
              <w:t>0.5</w:t>
            </w:r>
          </w:p>
        </w:tc>
      </w:tr>
    </w:tbl>
    <w:p w14:paraId="4F141BD0" w14:textId="77777777" w:rsidR="00C9176C" w:rsidRPr="00C751E0" w:rsidRDefault="00F90D26">
      <w:pPr>
        <w:kinsoku/>
        <w:spacing w:beforeLines="50" w:before="120" w:afterLines="50" w:after="120" w:line="360" w:lineRule="auto"/>
        <w:jc w:val="center"/>
        <w:rPr>
          <w:rFonts w:ascii="宋体" w:eastAsia="宋体" w:hAnsi="宋体" w:cs="仿宋"/>
          <w:color w:val="000000" w:themeColor="text1"/>
          <w:spacing w:val="1"/>
          <w:sz w:val="28"/>
          <w:szCs w:val="28"/>
          <w14:textOutline w14:w="5791" w14:cap="sq" w14:cmpd="sng" w14:algn="ctr">
            <w14:solidFill>
              <w14:srgbClr w14:val="000000"/>
            </w14:solidFill>
            <w14:prstDash w14:val="solid"/>
            <w14:bevel/>
          </w14:textOutline>
        </w:rPr>
      </w:pPr>
      <w:r w:rsidRPr="00C751E0">
        <w:rPr>
          <w:rFonts w:ascii="宋体" w:eastAsia="宋体" w:hAnsi="宋体" w:cs="仿宋"/>
          <w:color w:val="000000" w:themeColor="text1"/>
          <w:spacing w:val="1"/>
          <w:sz w:val="28"/>
          <w:szCs w:val="28"/>
          <w14:textOutline w14:w="5791" w14:cap="sq" w14:cmpd="sng" w14:algn="ctr">
            <w14:solidFill>
              <w14:srgbClr w14:val="000000"/>
            </w14:solidFill>
            <w14:prstDash w14:val="solid"/>
            <w14:bevel/>
          </w14:textOutline>
        </w:rPr>
        <w:t>第三章</w:t>
      </w:r>
      <w:r w:rsidRPr="00C751E0">
        <w:rPr>
          <w:rFonts w:ascii="宋体" w:eastAsia="宋体" w:hAnsi="宋体" w:cs="仿宋" w:hint="eastAsia"/>
          <w:color w:val="000000" w:themeColor="text1"/>
          <w:spacing w:val="1"/>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1"/>
          <w:sz w:val="28"/>
          <w:szCs w:val="28"/>
          <w14:textOutline w14:w="5791" w14:cap="sq" w14:cmpd="sng" w14:algn="ctr">
            <w14:solidFill>
              <w14:srgbClr w14:val="000000"/>
            </w14:solidFill>
            <w14:prstDash w14:val="solid"/>
            <w14:bevel/>
          </w14:textOutline>
        </w:rPr>
        <w:t>重要教学和科研成果类工作量补助</w:t>
      </w:r>
    </w:p>
    <w:p w14:paraId="517BC783" w14:textId="77777777" w:rsidR="00C9176C" w:rsidRPr="00C751E0" w:rsidRDefault="00F90D26">
      <w:pPr>
        <w:kinsoku/>
        <w:spacing w:line="360" w:lineRule="auto"/>
        <w:ind w:firstLineChars="200" w:firstLine="572"/>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6"/>
          <w:sz w:val="28"/>
          <w:szCs w:val="28"/>
          <w14:textOutline w14:w="5791" w14:cap="sq" w14:cmpd="sng" w14:algn="ctr">
            <w14:solidFill>
              <w14:srgbClr w14:val="000000"/>
            </w14:solidFill>
            <w14:prstDash w14:val="solid"/>
            <w14:bevel/>
          </w14:textOutline>
        </w:rPr>
        <w:t>第五条</w:t>
      </w:r>
      <w:r w:rsidRPr="00C751E0">
        <w:rPr>
          <w:rFonts w:ascii="宋体" w:eastAsia="宋体" w:hAnsi="宋体" w:cs="仿宋" w:hint="eastAsia"/>
          <w:color w:val="000000" w:themeColor="text1"/>
          <w:spacing w:val="6"/>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3"/>
          <w:sz w:val="28"/>
          <w:szCs w:val="28"/>
        </w:rPr>
        <w:t>重要教学成果工作量补助</w:t>
      </w:r>
    </w:p>
    <w:p w14:paraId="14A1DB56" w14:textId="77777777" w:rsidR="00C9176C" w:rsidRPr="00C751E0" w:rsidRDefault="00F90D26">
      <w:pPr>
        <w:kinsoku/>
        <w:spacing w:line="360" w:lineRule="auto"/>
        <w:ind w:firstLineChars="200" w:firstLine="580"/>
        <w:jc w:val="both"/>
        <w:rPr>
          <w:rFonts w:ascii="宋体" w:eastAsia="宋体" w:hAnsi="宋体" w:cs="仿宋"/>
          <w:color w:val="000000" w:themeColor="text1"/>
          <w:spacing w:val="3"/>
          <w:sz w:val="28"/>
          <w:szCs w:val="28"/>
        </w:rPr>
      </w:pPr>
      <w:r w:rsidRPr="00C751E0">
        <w:rPr>
          <w:rFonts w:ascii="宋体" w:eastAsia="宋体" w:hAnsi="宋体" w:cs="仿宋"/>
          <w:color w:val="000000" w:themeColor="text1"/>
          <w:spacing w:val="10"/>
          <w:sz w:val="28"/>
          <w:szCs w:val="28"/>
        </w:rPr>
        <w:t>省部级课程</w:t>
      </w:r>
      <w:r w:rsidRPr="00C751E0">
        <w:rPr>
          <w:rFonts w:ascii="宋体" w:eastAsia="宋体" w:hAnsi="宋体" w:cs="仿宋" w:hint="eastAsia"/>
          <w:color w:val="000000" w:themeColor="text1"/>
          <w:spacing w:val="10"/>
          <w:sz w:val="28"/>
          <w:szCs w:val="28"/>
        </w:rPr>
        <w:t>、</w:t>
      </w:r>
      <w:r w:rsidRPr="00C751E0">
        <w:rPr>
          <w:rFonts w:ascii="宋体" w:eastAsia="宋体" w:hAnsi="宋体" w:cs="仿宋"/>
          <w:color w:val="000000" w:themeColor="text1"/>
          <w:spacing w:val="10"/>
          <w:sz w:val="28"/>
          <w:szCs w:val="28"/>
        </w:rPr>
        <w:t>省部级</w:t>
      </w:r>
      <w:r w:rsidRPr="00C751E0">
        <w:rPr>
          <w:rFonts w:ascii="宋体" w:eastAsia="宋体" w:hAnsi="宋体" w:cs="仿宋"/>
          <w:color w:val="000000" w:themeColor="text1"/>
          <w:spacing w:val="6"/>
          <w:sz w:val="28"/>
          <w:szCs w:val="28"/>
        </w:rPr>
        <w:t>及</w:t>
      </w:r>
      <w:r w:rsidRPr="00C751E0">
        <w:rPr>
          <w:rFonts w:ascii="宋体" w:eastAsia="宋体" w:hAnsi="宋体" w:cs="仿宋"/>
          <w:color w:val="000000" w:themeColor="text1"/>
          <w:spacing w:val="10"/>
          <w:sz w:val="28"/>
          <w:szCs w:val="28"/>
        </w:rPr>
        <w:t>以</w:t>
      </w:r>
      <w:r w:rsidRPr="00C751E0">
        <w:rPr>
          <w:rFonts w:ascii="宋体" w:eastAsia="宋体" w:hAnsi="宋体" w:cs="仿宋"/>
          <w:color w:val="000000" w:themeColor="text1"/>
          <w:spacing w:val="5"/>
          <w:sz w:val="28"/>
          <w:szCs w:val="28"/>
        </w:rPr>
        <w:t>上教学研究课题、教材建设项目；获民政部注册的国家一级学</w:t>
      </w:r>
      <w:r w:rsidRPr="00C751E0">
        <w:rPr>
          <w:rFonts w:ascii="宋体" w:eastAsia="宋体" w:hAnsi="宋体" w:cs="仿宋"/>
          <w:color w:val="000000" w:themeColor="text1"/>
          <w:spacing w:val="10"/>
          <w:sz w:val="28"/>
          <w:szCs w:val="28"/>
        </w:rPr>
        <w:t>术</w:t>
      </w:r>
      <w:r w:rsidRPr="00C751E0">
        <w:rPr>
          <w:rFonts w:ascii="宋体" w:eastAsia="宋体" w:hAnsi="宋体" w:cs="仿宋"/>
          <w:color w:val="000000" w:themeColor="text1"/>
          <w:spacing w:val="5"/>
          <w:sz w:val="28"/>
          <w:szCs w:val="28"/>
        </w:rPr>
        <w:t>团体、国家一级学会或其他有提名推荐国家奖资格的社会力量教学成果二等奖及以上奖项</w:t>
      </w:r>
      <w:r w:rsidRPr="00C751E0">
        <w:rPr>
          <w:rFonts w:ascii="宋体" w:eastAsia="宋体" w:hAnsi="宋体" w:cs="仿宋" w:hint="eastAsia"/>
          <w:color w:val="000000" w:themeColor="text1"/>
          <w:spacing w:val="5"/>
          <w:sz w:val="28"/>
          <w:szCs w:val="28"/>
        </w:rPr>
        <w:t>；</w:t>
      </w:r>
      <w:r w:rsidRPr="00C751E0">
        <w:rPr>
          <w:rFonts w:ascii="宋体" w:eastAsia="宋体" w:hAnsi="宋体" w:cs="仿宋"/>
          <w:color w:val="000000" w:themeColor="text1"/>
          <w:spacing w:val="5"/>
          <w:sz w:val="28"/>
          <w:szCs w:val="28"/>
        </w:rPr>
        <w:t>市厅级教学成果</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教材</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政府奖</w:t>
      </w:r>
      <w:r w:rsidRPr="00C751E0">
        <w:rPr>
          <w:rFonts w:ascii="宋体" w:eastAsia="宋体" w:hAnsi="宋体" w:cs="仿宋"/>
          <w:color w:val="000000" w:themeColor="text1"/>
          <w:sz w:val="28"/>
          <w:szCs w:val="28"/>
        </w:rPr>
        <w:t>二</w:t>
      </w:r>
      <w:r w:rsidRPr="00C751E0">
        <w:rPr>
          <w:rFonts w:ascii="宋体" w:eastAsia="宋体" w:hAnsi="宋体" w:cs="仿宋"/>
          <w:color w:val="000000" w:themeColor="text1"/>
          <w:spacing w:val="-1"/>
          <w:sz w:val="28"/>
          <w:szCs w:val="28"/>
        </w:rPr>
        <w:t>等奖及以上奖项；</w:t>
      </w:r>
      <w:r w:rsidRPr="00C751E0">
        <w:rPr>
          <w:rFonts w:ascii="宋体" w:eastAsia="宋体" w:hAnsi="宋体" w:cs="仿宋"/>
          <w:color w:val="000000" w:themeColor="text1"/>
          <w:spacing w:val="-1"/>
          <w:sz w:val="28"/>
          <w:szCs w:val="28"/>
        </w:rPr>
        <w:t>指</w:t>
      </w:r>
      <w:r w:rsidRPr="00C751E0">
        <w:rPr>
          <w:rFonts w:ascii="宋体" w:eastAsia="宋体" w:hAnsi="宋体" w:cs="仿宋"/>
          <w:color w:val="000000" w:themeColor="text1"/>
          <w:sz w:val="28"/>
          <w:szCs w:val="28"/>
        </w:rPr>
        <w:t>导学生获</w:t>
      </w:r>
      <w:r w:rsidRPr="00C751E0">
        <w:rPr>
          <w:rFonts w:ascii="宋体" w:eastAsia="宋体" w:hAnsi="宋体" w:cs="仿宋"/>
          <w:color w:val="000000" w:themeColor="text1"/>
          <w:sz w:val="28"/>
          <w:szCs w:val="28"/>
        </w:rPr>
        <w:t>Ⅰ</w:t>
      </w:r>
      <w:r w:rsidRPr="00C751E0">
        <w:rPr>
          <w:rFonts w:ascii="宋体" w:eastAsia="宋体" w:hAnsi="宋体" w:cs="仿宋"/>
          <w:color w:val="000000" w:themeColor="text1"/>
          <w:sz w:val="28"/>
          <w:szCs w:val="28"/>
        </w:rPr>
        <w:t>类竞赛等级奖及部分</w:t>
      </w:r>
      <w:r w:rsidRPr="00C751E0">
        <w:rPr>
          <w:rFonts w:ascii="宋体" w:eastAsia="宋体" w:hAnsi="宋体" w:cs="仿宋"/>
          <w:color w:val="000000" w:themeColor="text1"/>
          <w:sz w:val="28"/>
          <w:szCs w:val="28"/>
        </w:rPr>
        <w:t>Ⅱ</w:t>
      </w:r>
      <w:r w:rsidRPr="00C751E0">
        <w:rPr>
          <w:rFonts w:ascii="宋体" w:eastAsia="宋体" w:hAnsi="宋体" w:cs="仿宋"/>
          <w:color w:val="000000" w:themeColor="text1"/>
          <w:sz w:val="28"/>
          <w:szCs w:val="28"/>
        </w:rPr>
        <w:t>类竞赛第</w:t>
      </w:r>
      <w:r w:rsidRPr="00C751E0">
        <w:rPr>
          <w:rFonts w:ascii="宋体" w:eastAsia="宋体" w:hAnsi="宋体" w:cs="仿宋"/>
          <w:color w:val="000000" w:themeColor="text1"/>
          <w:spacing w:val="5"/>
          <w:sz w:val="28"/>
          <w:szCs w:val="28"/>
        </w:rPr>
        <w:t>一等级奖</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详见当年度成果目录</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；获全国性</w:t>
      </w:r>
      <w:r w:rsidRPr="00C751E0">
        <w:rPr>
          <w:rFonts w:ascii="宋体" w:eastAsia="宋体" w:hAnsi="宋体" w:cs="仿宋"/>
          <w:color w:val="000000" w:themeColor="text1"/>
          <w:spacing w:val="5"/>
          <w:sz w:val="28"/>
          <w:szCs w:val="28"/>
        </w:rPr>
        <w:t>Ⅲ</w:t>
      </w:r>
      <w:r w:rsidRPr="00C751E0">
        <w:rPr>
          <w:rFonts w:ascii="宋体" w:eastAsia="宋体" w:hAnsi="宋体" w:cs="仿宋"/>
          <w:color w:val="000000" w:themeColor="text1"/>
          <w:spacing w:val="5"/>
          <w:sz w:val="28"/>
          <w:szCs w:val="28"/>
        </w:rPr>
        <w:t>类教学竞赛、</w:t>
      </w:r>
      <w:r w:rsidRPr="00C751E0">
        <w:rPr>
          <w:rFonts w:ascii="宋体" w:eastAsia="宋体" w:hAnsi="宋体" w:cs="仿宋"/>
          <w:color w:val="000000" w:themeColor="text1"/>
          <w:spacing w:val="1"/>
          <w:sz w:val="28"/>
          <w:szCs w:val="28"/>
        </w:rPr>
        <w:t>省</w:t>
      </w:r>
      <w:r w:rsidRPr="00C751E0">
        <w:rPr>
          <w:rFonts w:ascii="宋体" w:eastAsia="宋体" w:hAnsi="宋体" w:cs="仿宋"/>
          <w:color w:val="000000" w:themeColor="text1"/>
          <w:spacing w:val="12"/>
          <w:sz w:val="28"/>
          <w:szCs w:val="28"/>
        </w:rPr>
        <w:t>际</w:t>
      </w:r>
      <w:r w:rsidRPr="00C751E0">
        <w:rPr>
          <w:rFonts w:ascii="宋体" w:eastAsia="宋体" w:hAnsi="宋体" w:cs="仿宋"/>
          <w:color w:val="000000" w:themeColor="text1"/>
          <w:spacing w:val="11"/>
          <w:sz w:val="28"/>
          <w:szCs w:val="28"/>
        </w:rPr>
        <w:t>区域性</w:t>
      </w:r>
      <w:r w:rsidRPr="00C751E0">
        <w:rPr>
          <w:rFonts w:ascii="宋体" w:eastAsia="宋体" w:hAnsi="宋体" w:cs="仿宋"/>
          <w:color w:val="000000" w:themeColor="text1"/>
          <w:sz w:val="28"/>
          <w:szCs w:val="28"/>
        </w:rPr>
        <w:t>I</w:t>
      </w:r>
      <w:r w:rsidRPr="00C751E0">
        <w:rPr>
          <w:rFonts w:ascii="宋体" w:eastAsia="宋体" w:hAnsi="宋体" w:cs="仿宋"/>
          <w:color w:val="000000" w:themeColor="text1"/>
          <w:spacing w:val="11"/>
          <w:sz w:val="28"/>
          <w:szCs w:val="28"/>
        </w:rPr>
        <w:t>类教学竞赛等级奖以</w:t>
      </w:r>
      <w:r w:rsidRPr="00C751E0">
        <w:rPr>
          <w:rFonts w:ascii="宋体" w:eastAsia="宋体" w:hAnsi="宋体" w:cs="仿宋"/>
          <w:color w:val="000000" w:themeColor="text1"/>
          <w:spacing w:val="11"/>
          <w:sz w:val="28"/>
          <w:szCs w:val="28"/>
        </w:rPr>
        <w:t>及省际区域性</w:t>
      </w:r>
      <w:r w:rsidRPr="00C751E0">
        <w:rPr>
          <w:rFonts w:ascii="宋体" w:eastAsia="宋体" w:hAnsi="宋体" w:cs="仿宋"/>
          <w:color w:val="000000" w:themeColor="text1"/>
          <w:spacing w:val="11"/>
          <w:sz w:val="28"/>
          <w:szCs w:val="28"/>
        </w:rPr>
        <w:t>Ⅱ</w:t>
      </w:r>
      <w:r w:rsidRPr="00C751E0">
        <w:rPr>
          <w:rFonts w:ascii="宋体" w:eastAsia="宋体" w:hAnsi="宋体" w:cs="仿宋"/>
          <w:color w:val="000000" w:themeColor="text1"/>
          <w:spacing w:val="11"/>
          <w:sz w:val="28"/>
          <w:szCs w:val="28"/>
        </w:rPr>
        <w:t>类教学竞赛第一</w:t>
      </w:r>
      <w:r w:rsidRPr="00C751E0">
        <w:rPr>
          <w:rFonts w:ascii="宋体" w:eastAsia="宋体" w:hAnsi="宋体" w:cs="仿宋"/>
          <w:color w:val="000000" w:themeColor="text1"/>
          <w:spacing w:val="10"/>
          <w:sz w:val="28"/>
          <w:szCs w:val="28"/>
        </w:rPr>
        <w:t>等</w:t>
      </w:r>
      <w:r w:rsidRPr="00C751E0">
        <w:rPr>
          <w:rFonts w:ascii="宋体" w:eastAsia="宋体" w:hAnsi="宋体" w:cs="仿宋"/>
          <w:color w:val="000000" w:themeColor="text1"/>
          <w:spacing w:val="5"/>
          <w:sz w:val="28"/>
          <w:szCs w:val="28"/>
        </w:rPr>
        <w:t>级奖；在权威、著名出版社出版的教材；指导本科生获省优秀</w:t>
      </w:r>
      <w:r w:rsidRPr="00C751E0">
        <w:rPr>
          <w:rFonts w:ascii="宋体" w:eastAsia="宋体" w:hAnsi="宋体" w:cs="仿宋"/>
          <w:color w:val="000000" w:themeColor="text1"/>
          <w:spacing w:val="8"/>
          <w:sz w:val="28"/>
          <w:szCs w:val="28"/>
        </w:rPr>
        <w:t>毕业设计</w:t>
      </w:r>
      <w:r w:rsidRPr="00C751E0">
        <w:rPr>
          <w:rFonts w:ascii="宋体" w:eastAsia="宋体" w:hAnsi="宋体" w:cs="仿宋"/>
          <w:color w:val="000000" w:themeColor="text1"/>
          <w:spacing w:val="4"/>
          <w:sz w:val="28"/>
          <w:szCs w:val="28"/>
        </w:rPr>
        <w:t>(</w:t>
      </w:r>
      <w:r w:rsidRPr="00C751E0">
        <w:rPr>
          <w:rFonts w:ascii="宋体" w:eastAsia="宋体" w:hAnsi="宋体" w:cs="仿宋"/>
          <w:color w:val="000000" w:themeColor="text1"/>
          <w:spacing w:val="4"/>
          <w:sz w:val="28"/>
          <w:szCs w:val="28"/>
        </w:rPr>
        <w:t>论文</w:t>
      </w:r>
      <w:r w:rsidRPr="00C751E0">
        <w:rPr>
          <w:rFonts w:ascii="宋体" w:eastAsia="宋体" w:hAnsi="宋体" w:cs="仿宋"/>
          <w:color w:val="000000" w:themeColor="text1"/>
          <w:spacing w:val="4"/>
          <w:sz w:val="28"/>
          <w:szCs w:val="28"/>
        </w:rPr>
        <w:t>)</w:t>
      </w:r>
      <w:r w:rsidRPr="00C751E0">
        <w:rPr>
          <w:rFonts w:ascii="宋体" w:eastAsia="宋体" w:hAnsi="宋体" w:cs="仿宋"/>
          <w:color w:val="000000" w:themeColor="text1"/>
          <w:spacing w:val="4"/>
          <w:sz w:val="28"/>
          <w:szCs w:val="28"/>
        </w:rPr>
        <w:t>第一等级奖</w:t>
      </w:r>
      <w:r w:rsidRPr="00C751E0">
        <w:rPr>
          <w:rFonts w:ascii="宋体" w:eastAsia="宋体" w:hAnsi="宋体" w:cs="仿宋"/>
          <w:color w:val="000000" w:themeColor="text1"/>
          <w:spacing w:val="4"/>
          <w:sz w:val="28"/>
          <w:szCs w:val="28"/>
        </w:rPr>
        <w:t>(</w:t>
      </w:r>
      <w:proofErr w:type="gramStart"/>
      <w:r w:rsidRPr="00C751E0">
        <w:rPr>
          <w:rFonts w:ascii="宋体" w:eastAsia="宋体" w:hAnsi="宋体" w:cs="仿宋"/>
          <w:color w:val="000000" w:themeColor="text1"/>
          <w:spacing w:val="4"/>
          <w:sz w:val="28"/>
          <w:szCs w:val="28"/>
        </w:rPr>
        <w:t>含优秀</w:t>
      </w:r>
      <w:proofErr w:type="gramEnd"/>
      <w:r w:rsidRPr="00C751E0">
        <w:rPr>
          <w:rFonts w:ascii="宋体" w:eastAsia="宋体" w:hAnsi="宋体" w:cs="仿宋"/>
          <w:color w:val="000000" w:themeColor="text1"/>
          <w:spacing w:val="4"/>
          <w:sz w:val="28"/>
          <w:szCs w:val="28"/>
        </w:rPr>
        <w:t>团队</w:t>
      </w:r>
      <w:r w:rsidRPr="00C751E0">
        <w:rPr>
          <w:rFonts w:ascii="宋体" w:eastAsia="宋体" w:hAnsi="宋体" w:cs="仿宋"/>
          <w:color w:val="000000" w:themeColor="text1"/>
          <w:spacing w:val="4"/>
          <w:sz w:val="28"/>
          <w:szCs w:val="28"/>
        </w:rPr>
        <w:t>)</w:t>
      </w:r>
      <w:r w:rsidRPr="00C751E0">
        <w:rPr>
          <w:rFonts w:ascii="宋体" w:eastAsia="宋体" w:hAnsi="宋体" w:cs="仿宋"/>
          <w:color w:val="000000" w:themeColor="text1"/>
          <w:spacing w:val="3"/>
          <w:sz w:val="28"/>
          <w:szCs w:val="28"/>
        </w:rPr>
        <w:t>。</w:t>
      </w:r>
    </w:p>
    <w:p w14:paraId="04EFFF33" w14:textId="77777777" w:rsidR="00C9176C" w:rsidRPr="00C751E0" w:rsidRDefault="00F90D26">
      <w:pPr>
        <w:kinsoku/>
        <w:spacing w:line="360" w:lineRule="auto"/>
        <w:ind w:firstLineChars="200" w:firstLine="572"/>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6"/>
          <w:sz w:val="28"/>
          <w:szCs w:val="28"/>
          <w14:textOutline w14:w="5791" w14:cap="sq" w14:cmpd="sng" w14:algn="ctr">
            <w14:solidFill>
              <w14:srgbClr w14:val="000000"/>
            </w14:solidFill>
            <w14:prstDash w14:val="solid"/>
            <w14:bevel/>
          </w14:textOutline>
        </w:rPr>
        <w:t>第六条</w:t>
      </w:r>
      <w:r w:rsidRPr="00C751E0">
        <w:rPr>
          <w:rFonts w:ascii="宋体" w:eastAsia="宋体" w:hAnsi="宋体" w:cs="仿宋" w:hint="eastAsia"/>
          <w:color w:val="000000" w:themeColor="text1"/>
          <w:spacing w:val="6"/>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3"/>
          <w:sz w:val="28"/>
          <w:szCs w:val="28"/>
        </w:rPr>
        <w:t>重要科研成果工作量补助</w:t>
      </w:r>
    </w:p>
    <w:p w14:paraId="061E020D" w14:textId="77777777" w:rsidR="00C9176C" w:rsidRPr="00C751E0" w:rsidRDefault="00F90D26">
      <w:pPr>
        <w:kinsoku/>
        <w:spacing w:line="360" w:lineRule="auto"/>
        <w:ind w:firstLineChars="200" w:firstLine="576"/>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8"/>
          <w:sz w:val="28"/>
          <w:szCs w:val="28"/>
        </w:rPr>
        <w:t>(</w:t>
      </w:r>
      <w:proofErr w:type="gramStart"/>
      <w:r w:rsidRPr="00C751E0">
        <w:rPr>
          <w:rFonts w:ascii="宋体" w:eastAsia="宋体" w:hAnsi="宋体" w:cs="仿宋"/>
          <w:color w:val="000000" w:themeColor="text1"/>
          <w:spacing w:val="5"/>
          <w:sz w:val="28"/>
          <w:szCs w:val="28"/>
        </w:rPr>
        <w:t>一</w:t>
      </w:r>
      <w:proofErr w:type="gramEnd"/>
      <w:r w:rsidRPr="00C751E0">
        <w:rPr>
          <w:rFonts w:ascii="宋体" w:eastAsia="宋体" w:hAnsi="宋体" w:cs="仿宋"/>
          <w:color w:val="000000" w:themeColor="text1"/>
          <w:spacing w:val="4"/>
          <w:sz w:val="28"/>
          <w:szCs w:val="28"/>
        </w:rPr>
        <w:t>)</w:t>
      </w:r>
      <w:r w:rsidRPr="00C751E0">
        <w:rPr>
          <w:rFonts w:ascii="宋体" w:eastAsia="宋体" w:hAnsi="宋体" w:cs="仿宋"/>
          <w:color w:val="000000" w:themeColor="text1"/>
          <w:spacing w:val="4"/>
          <w:sz w:val="28"/>
          <w:szCs w:val="28"/>
        </w:rPr>
        <w:t>获省部级政府奖三等奖</w:t>
      </w:r>
      <w:r w:rsidRPr="00C751E0">
        <w:rPr>
          <w:rFonts w:ascii="宋体" w:eastAsia="宋体" w:hAnsi="宋体" w:cs="仿宋"/>
          <w:color w:val="000000" w:themeColor="text1"/>
          <w:spacing w:val="4"/>
          <w:sz w:val="28"/>
          <w:szCs w:val="28"/>
        </w:rPr>
        <w:t>(</w:t>
      </w:r>
      <w:r w:rsidRPr="00C751E0">
        <w:rPr>
          <w:rFonts w:ascii="宋体" w:eastAsia="宋体" w:hAnsi="宋体" w:cs="仿宋"/>
          <w:color w:val="000000" w:themeColor="text1"/>
          <w:spacing w:val="4"/>
          <w:sz w:val="28"/>
          <w:szCs w:val="28"/>
        </w:rPr>
        <w:t>优秀奖</w:t>
      </w:r>
      <w:r w:rsidRPr="00C751E0">
        <w:rPr>
          <w:rFonts w:ascii="宋体" w:eastAsia="宋体" w:hAnsi="宋体" w:cs="仿宋"/>
          <w:color w:val="000000" w:themeColor="text1"/>
          <w:spacing w:val="4"/>
          <w:sz w:val="28"/>
          <w:szCs w:val="28"/>
        </w:rPr>
        <w:t>)</w:t>
      </w:r>
      <w:r w:rsidRPr="00C751E0">
        <w:rPr>
          <w:rFonts w:ascii="宋体" w:eastAsia="宋体" w:hAnsi="宋体" w:cs="仿宋" w:hint="eastAsia"/>
          <w:color w:val="000000" w:themeColor="text1"/>
          <w:spacing w:val="4"/>
          <w:sz w:val="28"/>
          <w:szCs w:val="28"/>
        </w:rPr>
        <w:t>；</w:t>
      </w:r>
      <w:r w:rsidRPr="00C751E0">
        <w:rPr>
          <w:rFonts w:ascii="宋体" w:eastAsia="宋体" w:hAnsi="宋体" w:cs="仿宋"/>
          <w:color w:val="000000" w:themeColor="text1"/>
          <w:spacing w:val="4"/>
          <w:sz w:val="28"/>
          <w:szCs w:val="28"/>
        </w:rPr>
        <w:t>有提名推荐国家</w:t>
      </w:r>
      <w:r w:rsidRPr="00C751E0">
        <w:rPr>
          <w:rFonts w:ascii="宋体" w:eastAsia="宋体" w:hAnsi="宋体" w:cs="仿宋"/>
          <w:color w:val="000000" w:themeColor="text1"/>
          <w:spacing w:val="9"/>
          <w:sz w:val="28"/>
          <w:szCs w:val="28"/>
        </w:rPr>
        <w:t>奖</w:t>
      </w:r>
      <w:r w:rsidRPr="00C751E0">
        <w:rPr>
          <w:rFonts w:ascii="宋体" w:eastAsia="宋体" w:hAnsi="宋体" w:cs="仿宋"/>
          <w:color w:val="000000" w:themeColor="text1"/>
          <w:spacing w:val="5"/>
          <w:sz w:val="28"/>
          <w:szCs w:val="28"/>
        </w:rPr>
        <w:t>资格的社会力量二等奖及以上奖项</w:t>
      </w:r>
      <w:r w:rsidRPr="00C751E0">
        <w:rPr>
          <w:rFonts w:ascii="宋体" w:eastAsia="宋体" w:hAnsi="宋体" w:cs="仿宋" w:hint="eastAsia"/>
          <w:color w:val="000000" w:themeColor="text1"/>
          <w:spacing w:val="5"/>
          <w:sz w:val="28"/>
          <w:szCs w:val="28"/>
        </w:rPr>
        <w:t>；</w:t>
      </w:r>
      <w:r w:rsidRPr="00C751E0">
        <w:rPr>
          <w:rFonts w:ascii="宋体" w:eastAsia="宋体" w:hAnsi="宋体" w:cs="仿宋"/>
          <w:color w:val="000000" w:themeColor="text1"/>
          <w:spacing w:val="5"/>
          <w:sz w:val="28"/>
          <w:szCs w:val="28"/>
        </w:rPr>
        <w:t>市厅级政府奖</w:t>
      </w:r>
      <w:r w:rsidRPr="00C751E0">
        <w:rPr>
          <w:rFonts w:ascii="宋体" w:eastAsia="宋体" w:hAnsi="宋体" w:cs="仿宋" w:hint="eastAsia"/>
          <w:color w:val="000000" w:themeColor="text1"/>
          <w:spacing w:val="5"/>
          <w:sz w:val="28"/>
          <w:szCs w:val="28"/>
        </w:rPr>
        <w:t>二</w:t>
      </w:r>
      <w:r w:rsidRPr="00C751E0">
        <w:rPr>
          <w:rFonts w:ascii="宋体" w:eastAsia="宋体" w:hAnsi="宋体" w:cs="仿宋"/>
          <w:color w:val="000000" w:themeColor="text1"/>
          <w:spacing w:val="5"/>
          <w:sz w:val="28"/>
          <w:szCs w:val="28"/>
        </w:rPr>
        <w:t>等奖</w:t>
      </w:r>
      <w:r w:rsidRPr="00C751E0">
        <w:rPr>
          <w:rFonts w:ascii="宋体" w:eastAsia="宋体" w:hAnsi="宋体" w:cs="仿宋" w:hint="eastAsia"/>
          <w:color w:val="000000" w:themeColor="text1"/>
          <w:spacing w:val="5"/>
          <w:sz w:val="28"/>
          <w:szCs w:val="28"/>
        </w:rPr>
        <w:t>；</w:t>
      </w:r>
      <w:r w:rsidRPr="00C751E0">
        <w:rPr>
          <w:rFonts w:ascii="宋体" w:eastAsia="宋体" w:hAnsi="宋体" w:cs="仿宋"/>
          <w:color w:val="000000" w:themeColor="text1"/>
          <w:spacing w:val="5"/>
          <w:sz w:val="28"/>
          <w:szCs w:val="28"/>
        </w:rPr>
        <w:t>艺术创作展演国家级赛事第四等级奖及</w:t>
      </w:r>
      <w:r w:rsidRPr="00C751E0">
        <w:rPr>
          <w:rFonts w:ascii="宋体" w:eastAsia="宋体" w:hAnsi="宋体" w:cs="仿宋"/>
          <w:color w:val="000000" w:themeColor="text1"/>
          <w:spacing w:val="9"/>
          <w:sz w:val="28"/>
          <w:szCs w:val="28"/>
        </w:rPr>
        <w:t>以</w:t>
      </w:r>
      <w:r w:rsidRPr="00C751E0">
        <w:rPr>
          <w:rFonts w:ascii="宋体" w:eastAsia="宋体" w:hAnsi="宋体" w:cs="仿宋"/>
          <w:color w:val="000000" w:themeColor="text1"/>
          <w:spacing w:val="5"/>
          <w:sz w:val="28"/>
          <w:szCs w:val="28"/>
        </w:rPr>
        <w:t>上奖项或省级一类赛事第</w:t>
      </w:r>
      <w:r w:rsidRPr="00C751E0">
        <w:rPr>
          <w:rFonts w:ascii="宋体" w:eastAsia="宋体" w:hAnsi="宋体" w:cs="仿宋" w:hint="eastAsia"/>
          <w:color w:val="000000" w:themeColor="text1"/>
          <w:spacing w:val="5"/>
          <w:sz w:val="28"/>
          <w:szCs w:val="28"/>
        </w:rPr>
        <w:t>二</w:t>
      </w:r>
      <w:r w:rsidRPr="00C751E0">
        <w:rPr>
          <w:rFonts w:ascii="宋体" w:eastAsia="宋体" w:hAnsi="宋体" w:cs="仿宋"/>
          <w:color w:val="000000" w:themeColor="text1"/>
          <w:spacing w:val="5"/>
          <w:sz w:val="28"/>
          <w:szCs w:val="28"/>
        </w:rPr>
        <w:t>等级奖</w:t>
      </w:r>
      <w:r w:rsidRPr="00C751E0">
        <w:rPr>
          <w:rFonts w:ascii="宋体" w:eastAsia="宋体" w:hAnsi="宋体" w:cs="仿宋"/>
          <w:color w:val="000000" w:themeColor="text1"/>
          <w:spacing w:val="5"/>
          <w:sz w:val="28"/>
          <w:szCs w:val="28"/>
        </w:rPr>
        <w:t>；承担国家级一般项目</w:t>
      </w:r>
      <w:r w:rsidRPr="00C751E0">
        <w:rPr>
          <w:rFonts w:ascii="宋体" w:eastAsia="宋体" w:hAnsi="宋体" w:cs="仿宋" w:hint="eastAsia"/>
          <w:color w:val="000000" w:themeColor="text1"/>
          <w:spacing w:val="5"/>
          <w:sz w:val="28"/>
          <w:szCs w:val="28"/>
        </w:rPr>
        <w:t>、</w:t>
      </w:r>
      <w:r w:rsidRPr="00C751E0">
        <w:rPr>
          <w:rFonts w:ascii="宋体" w:eastAsia="宋体" w:hAnsi="宋体" w:cs="仿宋"/>
          <w:color w:val="000000" w:themeColor="text1"/>
          <w:spacing w:val="5"/>
          <w:sz w:val="28"/>
          <w:szCs w:val="28"/>
        </w:rPr>
        <w:t>省部级项目</w:t>
      </w:r>
      <w:r w:rsidRPr="00C751E0">
        <w:rPr>
          <w:rFonts w:ascii="宋体" w:eastAsia="宋体" w:hAnsi="宋体" w:cs="仿宋" w:hint="eastAsia"/>
          <w:color w:val="000000" w:themeColor="text1"/>
          <w:spacing w:val="5"/>
          <w:sz w:val="28"/>
          <w:szCs w:val="28"/>
        </w:rPr>
        <w:t>、获资助的市厅级项目</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含视为同级别的纵向项目，补助标准同前</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，其</w:t>
      </w:r>
      <w:r w:rsidRPr="00C751E0">
        <w:rPr>
          <w:rFonts w:ascii="宋体" w:eastAsia="宋体" w:hAnsi="宋体" w:cs="仿宋"/>
          <w:color w:val="000000" w:themeColor="text1"/>
          <w:spacing w:val="4"/>
          <w:sz w:val="28"/>
          <w:szCs w:val="28"/>
        </w:rPr>
        <w:t>中</w:t>
      </w:r>
      <w:r w:rsidRPr="00C751E0">
        <w:rPr>
          <w:rFonts w:ascii="宋体" w:eastAsia="宋体" w:hAnsi="宋体" w:cs="仿宋"/>
          <w:color w:val="000000" w:themeColor="text1"/>
          <w:sz w:val="28"/>
          <w:szCs w:val="28"/>
        </w:rPr>
        <w:t>国</w:t>
      </w:r>
      <w:r w:rsidRPr="00C751E0">
        <w:rPr>
          <w:rFonts w:ascii="宋体" w:eastAsia="宋体" w:hAnsi="宋体" w:cs="仿宋"/>
          <w:color w:val="000000" w:themeColor="text1"/>
          <w:spacing w:val="9"/>
          <w:sz w:val="28"/>
          <w:szCs w:val="28"/>
        </w:rPr>
        <w:t>家</w:t>
      </w:r>
      <w:r w:rsidRPr="00C751E0">
        <w:rPr>
          <w:rFonts w:ascii="宋体" w:eastAsia="宋体" w:hAnsi="宋体" w:cs="仿宋"/>
          <w:color w:val="000000" w:themeColor="text1"/>
          <w:spacing w:val="5"/>
          <w:sz w:val="28"/>
          <w:szCs w:val="28"/>
        </w:rPr>
        <w:t>艺术基金项目经费高于当年国家社科基金一般项目金额的，参</w:t>
      </w:r>
      <w:r w:rsidRPr="00C751E0">
        <w:rPr>
          <w:rFonts w:ascii="宋体" w:eastAsia="宋体" w:hAnsi="宋体" w:cs="仿宋"/>
          <w:color w:val="000000" w:themeColor="text1"/>
          <w:spacing w:val="9"/>
          <w:sz w:val="28"/>
          <w:szCs w:val="28"/>
        </w:rPr>
        <w:t>照</w:t>
      </w:r>
      <w:r w:rsidRPr="00C751E0">
        <w:rPr>
          <w:rFonts w:ascii="宋体" w:eastAsia="宋体" w:hAnsi="宋体" w:cs="仿宋"/>
          <w:color w:val="000000" w:themeColor="text1"/>
          <w:spacing w:val="5"/>
          <w:sz w:val="28"/>
          <w:szCs w:val="28"/>
        </w:rPr>
        <w:t>国家社科基金一般项目给予工作量补助，低于当年国家社科基</w:t>
      </w:r>
      <w:r w:rsidRPr="00C751E0">
        <w:rPr>
          <w:rFonts w:ascii="宋体" w:eastAsia="宋体" w:hAnsi="宋体" w:cs="仿宋"/>
          <w:color w:val="000000" w:themeColor="text1"/>
          <w:spacing w:val="9"/>
          <w:sz w:val="28"/>
          <w:szCs w:val="28"/>
        </w:rPr>
        <w:t>金</w:t>
      </w:r>
      <w:r w:rsidRPr="00C751E0">
        <w:rPr>
          <w:rFonts w:ascii="宋体" w:eastAsia="宋体" w:hAnsi="宋体" w:cs="仿宋"/>
          <w:color w:val="000000" w:themeColor="text1"/>
          <w:spacing w:val="5"/>
          <w:sz w:val="28"/>
          <w:szCs w:val="28"/>
        </w:rPr>
        <w:t>一般项目金额的，按实际项目经费比例计算工作量补助；</w:t>
      </w:r>
      <w:r w:rsidRPr="00C751E0">
        <w:rPr>
          <w:rFonts w:ascii="宋体" w:eastAsia="宋体" w:hAnsi="宋体" w:cs="仿宋"/>
          <w:color w:val="000000" w:themeColor="text1"/>
          <w:spacing w:val="5"/>
          <w:sz w:val="28"/>
          <w:szCs w:val="28"/>
        </w:rPr>
        <w:t>高水平论文</w:t>
      </w:r>
      <w:r w:rsidRPr="00C751E0">
        <w:rPr>
          <w:rFonts w:ascii="宋体" w:eastAsia="宋体" w:hAnsi="宋体" w:cs="仿宋"/>
          <w:color w:val="000000" w:themeColor="text1"/>
          <w:spacing w:val="5"/>
          <w:sz w:val="28"/>
          <w:szCs w:val="28"/>
        </w:rPr>
        <w:t>(</w:t>
      </w:r>
      <w:r w:rsidRPr="00C751E0">
        <w:rPr>
          <w:rFonts w:ascii="宋体" w:eastAsia="宋体" w:hAnsi="宋体" w:cs="仿宋"/>
          <w:color w:val="000000" w:themeColor="text1"/>
          <w:spacing w:val="5"/>
          <w:sz w:val="28"/>
          <w:szCs w:val="28"/>
        </w:rPr>
        <w:t>根据科学研究论文等级认定办法确定，详见当年度成</w:t>
      </w:r>
      <w:r w:rsidRPr="00C751E0">
        <w:rPr>
          <w:rFonts w:ascii="宋体" w:eastAsia="宋体" w:hAnsi="宋体" w:cs="仿宋"/>
          <w:color w:val="000000" w:themeColor="text1"/>
          <w:spacing w:val="4"/>
          <w:sz w:val="28"/>
          <w:szCs w:val="28"/>
        </w:rPr>
        <w:t>果</w:t>
      </w:r>
      <w:r w:rsidRPr="00C751E0">
        <w:rPr>
          <w:rFonts w:ascii="宋体" w:eastAsia="宋体" w:hAnsi="宋体" w:cs="仿宋"/>
          <w:color w:val="000000" w:themeColor="text1"/>
          <w:spacing w:val="-2"/>
          <w:sz w:val="28"/>
          <w:szCs w:val="28"/>
        </w:rPr>
        <w:t>目录</w:t>
      </w:r>
      <w:r w:rsidRPr="00C751E0">
        <w:rPr>
          <w:rFonts w:ascii="宋体" w:eastAsia="宋体" w:hAnsi="宋体" w:cs="仿宋"/>
          <w:color w:val="000000" w:themeColor="text1"/>
          <w:spacing w:val="-2"/>
          <w:sz w:val="28"/>
          <w:szCs w:val="28"/>
        </w:rPr>
        <w:t>)</w:t>
      </w:r>
      <w:r w:rsidRPr="00C751E0">
        <w:rPr>
          <w:rFonts w:ascii="宋体" w:eastAsia="宋体" w:hAnsi="宋体" w:cs="仿宋"/>
          <w:color w:val="000000" w:themeColor="text1"/>
          <w:spacing w:val="-2"/>
          <w:sz w:val="28"/>
          <w:szCs w:val="28"/>
        </w:rPr>
        <w:t>以及论文被</w:t>
      </w:r>
      <w:r w:rsidRPr="00C751E0">
        <w:rPr>
          <w:rFonts w:ascii="宋体" w:eastAsia="宋体" w:hAnsi="宋体" w:cs="仿宋"/>
          <w:color w:val="000000" w:themeColor="text1"/>
          <w:spacing w:val="-2"/>
          <w:sz w:val="28"/>
          <w:szCs w:val="28"/>
        </w:rPr>
        <w:t>SCI</w:t>
      </w:r>
      <w:r w:rsidRPr="00C751E0">
        <w:rPr>
          <w:rFonts w:ascii="宋体" w:eastAsia="宋体" w:hAnsi="宋体" w:cs="仿宋"/>
          <w:color w:val="000000" w:themeColor="text1"/>
          <w:spacing w:val="-2"/>
          <w:sz w:val="28"/>
          <w:szCs w:val="28"/>
        </w:rPr>
        <w:t>、</w:t>
      </w:r>
      <w:r w:rsidRPr="00C751E0">
        <w:rPr>
          <w:rFonts w:ascii="宋体" w:eastAsia="宋体" w:hAnsi="宋体" w:cs="仿宋"/>
          <w:color w:val="000000" w:themeColor="text1"/>
          <w:spacing w:val="-2"/>
          <w:sz w:val="28"/>
          <w:szCs w:val="28"/>
        </w:rPr>
        <w:t>SSCI</w:t>
      </w:r>
      <w:r w:rsidRPr="00C751E0">
        <w:rPr>
          <w:rFonts w:ascii="宋体" w:eastAsia="宋体" w:hAnsi="宋体" w:cs="仿宋"/>
          <w:color w:val="000000" w:themeColor="text1"/>
          <w:spacing w:val="-2"/>
          <w:sz w:val="28"/>
          <w:szCs w:val="28"/>
        </w:rPr>
        <w:t>、</w:t>
      </w:r>
      <w:r w:rsidRPr="00C751E0">
        <w:rPr>
          <w:rFonts w:ascii="宋体" w:eastAsia="宋体" w:hAnsi="宋体" w:cs="仿宋"/>
          <w:color w:val="000000" w:themeColor="text1"/>
          <w:spacing w:val="-1"/>
          <w:sz w:val="28"/>
          <w:szCs w:val="28"/>
        </w:rPr>
        <w:t>CSSCI</w:t>
      </w:r>
      <w:r w:rsidRPr="00C751E0">
        <w:rPr>
          <w:rFonts w:ascii="宋体" w:eastAsia="宋体" w:hAnsi="宋体" w:cs="仿宋"/>
          <w:color w:val="000000" w:themeColor="text1"/>
          <w:spacing w:val="-2"/>
          <w:sz w:val="28"/>
          <w:szCs w:val="28"/>
        </w:rPr>
        <w:t>、</w:t>
      </w:r>
      <w:r w:rsidRPr="00C751E0">
        <w:rPr>
          <w:rFonts w:ascii="宋体" w:eastAsia="宋体" w:hAnsi="宋体" w:cs="仿宋"/>
          <w:color w:val="000000" w:themeColor="text1"/>
          <w:spacing w:val="-1"/>
          <w:sz w:val="28"/>
          <w:szCs w:val="28"/>
        </w:rPr>
        <w:t>SCDC</w:t>
      </w:r>
      <w:r w:rsidRPr="00C751E0">
        <w:rPr>
          <w:rFonts w:ascii="宋体" w:eastAsia="宋体" w:hAnsi="宋体" w:cs="仿宋"/>
          <w:color w:val="000000" w:themeColor="text1"/>
          <w:spacing w:val="-2"/>
          <w:sz w:val="28"/>
          <w:szCs w:val="28"/>
        </w:rPr>
        <w:t>他引，同一篇论文工</w:t>
      </w:r>
      <w:r w:rsidRPr="00C751E0">
        <w:rPr>
          <w:rFonts w:ascii="宋体" w:eastAsia="宋体" w:hAnsi="宋体" w:cs="仿宋"/>
          <w:color w:val="000000" w:themeColor="text1"/>
          <w:spacing w:val="6"/>
          <w:sz w:val="28"/>
          <w:szCs w:val="28"/>
        </w:rPr>
        <w:t>作</w:t>
      </w:r>
      <w:r w:rsidRPr="00C751E0">
        <w:rPr>
          <w:rFonts w:ascii="宋体" w:eastAsia="宋体" w:hAnsi="宋体" w:cs="仿宋"/>
          <w:color w:val="000000" w:themeColor="text1"/>
          <w:spacing w:val="5"/>
          <w:sz w:val="28"/>
          <w:szCs w:val="28"/>
        </w:rPr>
        <w:t>量补助时按就高补差原则进行；</w:t>
      </w:r>
      <w:r w:rsidRPr="00C751E0">
        <w:rPr>
          <w:rFonts w:ascii="宋体" w:eastAsia="宋体" w:hAnsi="宋体" w:cs="仿宋" w:hint="eastAsia"/>
          <w:color w:val="000000" w:themeColor="text1"/>
          <w:spacing w:val="5"/>
          <w:sz w:val="28"/>
          <w:szCs w:val="28"/>
        </w:rPr>
        <w:t>一级</w:t>
      </w:r>
      <w:r w:rsidRPr="00C751E0">
        <w:rPr>
          <w:rFonts w:ascii="宋体" w:eastAsia="宋体" w:hAnsi="宋体" w:cs="仿宋" w:hint="eastAsia"/>
          <w:color w:val="000000" w:themeColor="text1"/>
          <w:spacing w:val="5"/>
          <w:sz w:val="28"/>
          <w:szCs w:val="28"/>
        </w:rPr>
        <w:t>A</w:t>
      </w:r>
      <w:r w:rsidRPr="00C751E0">
        <w:rPr>
          <w:rFonts w:ascii="宋体" w:eastAsia="宋体" w:hAnsi="宋体" w:cs="仿宋" w:hint="eastAsia"/>
          <w:color w:val="000000" w:themeColor="text1"/>
          <w:spacing w:val="5"/>
          <w:sz w:val="28"/>
          <w:szCs w:val="28"/>
        </w:rPr>
        <w:t>类和</w:t>
      </w:r>
      <w:r w:rsidRPr="00C751E0">
        <w:rPr>
          <w:rFonts w:ascii="宋体" w:eastAsia="宋体" w:hAnsi="宋体" w:cs="仿宋" w:hint="eastAsia"/>
          <w:color w:val="000000" w:themeColor="text1"/>
          <w:spacing w:val="5"/>
          <w:sz w:val="28"/>
          <w:szCs w:val="28"/>
        </w:rPr>
        <w:t>B</w:t>
      </w:r>
      <w:r w:rsidRPr="00C751E0">
        <w:rPr>
          <w:rFonts w:ascii="宋体" w:eastAsia="宋体" w:hAnsi="宋体" w:cs="仿宋" w:hint="eastAsia"/>
          <w:color w:val="000000" w:themeColor="text1"/>
          <w:spacing w:val="5"/>
          <w:sz w:val="28"/>
          <w:szCs w:val="28"/>
        </w:rPr>
        <w:t>类著作、二级</w:t>
      </w:r>
      <w:r w:rsidRPr="00C751E0">
        <w:rPr>
          <w:rFonts w:ascii="宋体" w:eastAsia="宋体" w:hAnsi="宋体" w:cs="仿宋" w:hint="eastAsia"/>
          <w:color w:val="000000" w:themeColor="text1"/>
          <w:spacing w:val="5"/>
          <w:sz w:val="28"/>
          <w:szCs w:val="28"/>
        </w:rPr>
        <w:t>A</w:t>
      </w:r>
      <w:r w:rsidRPr="00C751E0">
        <w:rPr>
          <w:rFonts w:ascii="宋体" w:eastAsia="宋体" w:hAnsi="宋体" w:cs="仿宋" w:hint="eastAsia"/>
          <w:color w:val="000000" w:themeColor="text1"/>
          <w:spacing w:val="5"/>
          <w:sz w:val="28"/>
          <w:szCs w:val="28"/>
        </w:rPr>
        <w:t>类和</w:t>
      </w:r>
      <w:r w:rsidRPr="00C751E0">
        <w:rPr>
          <w:rFonts w:ascii="宋体" w:eastAsia="宋体" w:hAnsi="宋体" w:cs="仿宋" w:hint="eastAsia"/>
          <w:color w:val="000000" w:themeColor="text1"/>
          <w:spacing w:val="5"/>
          <w:sz w:val="28"/>
          <w:szCs w:val="28"/>
        </w:rPr>
        <w:t>B</w:t>
      </w:r>
      <w:r w:rsidRPr="00C751E0">
        <w:rPr>
          <w:rFonts w:ascii="宋体" w:eastAsia="宋体" w:hAnsi="宋体" w:cs="仿宋" w:hint="eastAsia"/>
          <w:color w:val="000000" w:themeColor="text1"/>
          <w:spacing w:val="5"/>
          <w:sz w:val="28"/>
          <w:szCs w:val="28"/>
        </w:rPr>
        <w:lastRenderedPageBreak/>
        <w:t>类著作、自然科学优秀学术著作</w:t>
      </w:r>
      <w:r w:rsidRPr="00C751E0">
        <w:rPr>
          <w:rFonts w:ascii="宋体" w:eastAsia="宋体" w:hAnsi="宋体" w:cs="仿宋"/>
          <w:color w:val="000000" w:themeColor="text1"/>
          <w:spacing w:val="5"/>
          <w:sz w:val="28"/>
          <w:szCs w:val="28"/>
        </w:rPr>
        <w:t>；原始申请人及专利权人第一单位为南通大学</w:t>
      </w:r>
      <w:proofErr w:type="gramStart"/>
      <w:r w:rsidRPr="00C751E0">
        <w:rPr>
          <w:rFonts w:ascii="宋体" w:eastAsia="宋体" w:hAnsi="宋体" w:cs="仿宋" w:hint="eastAsia"/>
          <w:color w:val="000000" w:themeColor="text1"/>
          <w:spacing w:val="5"/>
          <w:sz w:val="28"/>
          <w:szCs w:val="28"/>
        </w:rPr>
        <w:t>杏</w:t>
      </w:r>
      <w:proofErr w:type="gramEnd"/>
      <w:r w:rsidRPr="00C751E0">
        <w:rPr>
          <w:rFonts w:ascii="宋体" w:eastAsia="宋体" w:hAnsi="宋体" w:cs="仿宋" w:hint="eastAsia"/>
          <w:color w:val="000000" w:themeColor="text1"/>
          <w:spacing w:val="5"/>
          <w:sz w:val="28"/>
          <w:szCs w:val="28"/>
        </w:rPr>
        <w:t>林学院</w:t>
      </w:r>
      <w:r w:rsidRPr="00C751E0">
        <w:rPr>
          <w:rFonts w:ascii="宋体" w:eastAsia="宋体" w:hAnsi="宋体" w:cs="仿宋"/>
          <w:color w:val="000000" w:themeColor="text1"/>
          <w:spacing w:val="5"/>
          <w:sz w:val="28"/>
          <w:szCs w:val="28"/>
        </w:rPr>
        <w:t>的</w:t>
      </w:r>
      <w:r w:rsidRPr="00C751E0">
        <w:rPr>
          <w:rFonts w:ascii="宋体" w:eastAsia="宋体" w:hAnsi="宋体" w:cs="仿宋"/>
          <w:color w:val="000000" w:themeColor="text1"/>
          <w:sz w:val="28"/>
          <w:szCs w:val="28"/>
        </w:rPr>
        <w:t>A</w:t>
      </w:r>
      <w:r w:rsidRPr="00C751E0">
        <w:rPr>
          <w:rFonts w:ascii="宋体" w:eastAsia="宋体" w:hAnsi="宋体" w:cs="仿宋"/>
          <w:color w:val="000000" w:themeColor="text1"/>
          <w:spacing w:val="5"/>
          <w:sz w:val="28"/>
          <w:szCs w:val="28"/>
        </w:rPr>
        <w:t>类、</w:t>
      </w:r>
      <w:r w:rsidRPr="00C751E0">
        <w:rPr>
          <w:rFonts w:ascii="宋体" w:eastAsia="宋体" w:hAnsi="宋体" w:cs="仿宋"/>
          <w:color w:val="000000" w:themeColor="text1"/>
          <w:sz w:val="28"/>
          <w:szCs w:val="28"/>
        </w:rPr>
        <w:t>B</w:t>
      </w:r>
      <w:r w:rsidRPr="00C751E0">
        <w:rPr>
          <w:rFonts w:ascii="宋体" w:eastAsia="宋体" w:hAnsi="宋体" w:cs="仿宋"/>
          <w:color w:val="000000" w:themeColor="text1"/>
          <w:spacing w:val="5"/>
          <w:sz w:val="28"/>
          <w:szCs w:val="28"/>
        </w:rPr>
        <w:t>类、</w:t>
      </w:r>
      <w:r w:rsidRPr="00C751E0">
        <w:rPr>
          <w:rFonts w:ascii="宋体" w:eastAsia="宋体" w:hAnsi="宋体" w:cs="仿宋"/>
          <w:color w:val="000000" w:themeColor="text1"/>
          <w:sz w:val="28"/>
          <w:szCs w:val="28"/>
        </w:rPr>
        <w:t>C</w:t>
      </w:r>
      <w:r w:rsidRPr="00C751E0">
        <w:rPr>
          <w:rFonts w:ascii="宋体" w:eastAsia="宋体" w:hAnsi="宋体" w:cs="仿宋"/>
          <w:color w:val="000000" w:themeColor="text1"/>
          <w:spacing w:val="5"/>
          <w:sz w:val="28"/>
          <w:szCs w:val="28"/>
        </w:rPr>
        <w:t>类专利授权；</w:t>
      </w:r>
      <w:r w:rsidRPr="00C751E0">
        <w:rPr>
          <w:rFonts w:ascii="宋体" w:eastAsia="宋体" w:hAnsi="宋体" w:cs="仿宋"/>
          <w:color w:val="000000" w:themeColor="text1"/>
          <w:sz w:val="28"/>
          <w:szCs w:val="28"/>
        </w:rPr>
        <w:t>C</w:t>
      </w:r>
      <w:r w:rsidRPr="00C751E0">
        <w:rPr>
          <w:rFonts w:ascii="宋体" w:eastAsia="宋体" w:hAnsi="宋体" w:cs="仿宋"/>
          <w:color w:val="000000" w:themeColor="text1"/>
          <w:spacing w:val="5"/>
          <w:sz w:val="28"/>
          <w:szCs w:val="28"/>
        </w:rPr>
        <w:t>类标准制定</w:t>
      </w:r>
      <w:r w:rsidRPr="00C751E0">
        <w:rPr>
          <w:rFonts w:ascii="宋体" w:eastAsia="宋体" w:hAnsi="宋体" w:cs="仿宋"/>
          <w:color w:val="000000" w:themeColor="text1"/>
          <w:spacing w:val="2"/>
          <w:sz w:val="28"/>
          <w:szCs w:val="28"/>
        </w:rPr>
        <w:t>。</w:t>
      </w:r>
    </w:p>
    <w:p w14:paraId="48415AE1" w14:textId="77777777" w:rsidR="00C9176C" w:rsidRPr="00C751E0" w:rsidRDefault="00F90D26">
      <w:pPr>
        <w:kinsoku/>
        <w:spacing w:line="360" w:lineRule="auto"/>
        <w:ind w:firstLineChars="200" w:firstLine="558"/>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1"/>
          <w:sz w:val="28"/>
          <w:szCs w:val="28"/>
        </w:rPr>
        <w:t>对于在</w:t>
      </w:r>
      <w:proofErr w:type="spellStart"/>
      <w:r w:rsidRPr="00C751E0">
        <w:rPr>
          <w:rFonts w:ascii="宋体" w:eastAsia="宋体" w:hAnsi="宋体" w:cs="仿宋"/>
          <w:color w:val="000000" w:themeColor="text1"/>
          <w:spacing w:val="-1"/>
          <w:sz w:val="28"/>
          <w:szCs w:val="28"/>
        </w:rPr>
        <w:t>Natu</w:t>
      </w:r>
      <w:r w:rsidRPr="00C751E0">
        <w:rPr>
          <w:rFonts w:ascii="宋体" w:eastAsia="宋体" w:hAnsi="宋体" w:cs="仿宋"/>
          <w:color w:val="000000" w:themeColor="text1"/>
          <w:sz w:val="28"/>
          <w:szCs w:val="28"/>
        </w:rPr>
        <w:t>reIndex</w:t>
      </w:r>
      <w:proofErr w:type="spellEnd"/>
      <w:r w:rsidRPr="00C751E0">
        <w:rPr>
          <w:rFonts w:ascii="宋体" w:eastAsia="宋体" w:hAnsi="宋体" w:cs="仿宋"/>
          <w:color w:val="000000" w:themeColor="text1"/>
          <w:spacing w:val="-1"/>
          <w:sz w:val="28"/>
          <w:szCs w:val="28"/>
        </w:rPr>
        <w:t>遴选的国际期刊上发表的论文，根</w:t>
      </w:r>
      <w:r w:rsidRPr="00C751E0">
        <w:rPr>
          <w:rFonts w:ascii="宋体" w:eastAsia="宋体" w:hAnsi="宋体" w:cs="仿宋"/>
          <w:color w:val="000000" w:themeColor="text1"/>
          <w:spacing w:val="12"/>
          <w:sz w:val="28"/>
          <w:szCs w:val="28"/>
        </w:rPr>
        <w:t>据</w:t>
      </w:r>
      <w:r w:rsidRPr="00C751E0">
        <w:rPr>
          <w:rFonts w:ascii="宋体" w:eastAsia="宋体" w:hAnsi="宋体" w:cs="仿宋"/>
          <w:color w:val="000000" w:themeColor="text1"/>
          <w:spacing w:val="7"/>
          <w:sz w:val="28"/>
          <w:szCs w:val="28"/>
        </w:rPr>
        <w:t>当</w:t>
      </w:r>
      <w:r w:rsidRPr="00C751E0">
        <w:rPr>
          <w:rFonts w:ascii="宋体" w:eastAsia="宋体" w:hAnsi="宋体" w:cs="仿宋"/>
          <w:color w:val="000000" w:themeColor="text1"/>
          <w:spacing w:val="6"/>
          <w:sz w:val="28"/>
          <w:szCs w:val="28"/>
        </w:rPr>
        <w:t>年</w:t>
      </w:r>
      <w:proofErr w:type="spellStart"/>
      <w:r w:rsidRPr="00C751E0">
        <w:rPr>
          <w:rFonts w:ascii="宋体" w:eastAsia="宋体" w:hAnsi="宋体" w:cs="仿宋"/>
          <w:color w:val="000000" w:themeColor="text1"/>
          <w:sz w:val="28"/>
          <w:szCs w:val="28"/>
        </w:rPr>
        <w:t>NatureIndex</w:t>
      </w:r>
      <w:proofErr w:type="spellEnd"/>
      <w:r w:rsidRPr="00C751E0">
        <w:rPr>
          <w:rFonts w:ascii="宋体" w:eastAsia="宋体" w:hAnsi="宋体" w:cs="仿宋"/>
          <w:color w:val="000000" w:themeColor="text1"/>
          <w:spacing w:val="6"/>
          <w:sz w:val="28"/>
          <w:szCs w:val="28"/>
        </w:rPr>
        <w:t>公布的</w:t>
      </w:r>
      <w:r w:rsidRPr="00C751E0">
        <w:rPr>
          <w:rFonts w:ascii="宋体" w:eastAsia="宋体" w:hAnsi="宋体" w:cs="仿宋"/>
          <w:color w:val="000000" w:themeColor="text1"/>
          <w:sz w:val="28"/>
          <w:szCs w:val="28"/>
        </w:rPr>
        <w:t>WFC</w:t>
      </w:r>
      <w:r w:rsidRPr="00C751E0">
        <w:rPr>
          <w:rFonts w:ascii="宋体" w:eastAsia="宋体" w:hAnsi="宋体" w:cs="仿宋"/>
          <w:color w:val="000000" w:themeColor="text1"/>
          <w:spacing w:val="6"/>
          <w:sz w:val="28"/>
          <w:szCs w:val="28"/>
        </w:rPr>
        <w:t>分值进行工作量额外定额补助。</w:t>
      </w:r>
    </w:p>
    <w:p w14:paraId="0E483F62" w14:textId="77777777" w:rsidR="00C9176C" w:rsidRPr="00C751E0" w:rsidRDefault="00F90D26">
      <w:pPr>
        <w:kinsoku/>
        <w:spacing w:line="360" w:lineRule="auto"/>
        <w:ind w:firstLineChars="200" w:firstLine="576"/>
        <w:jc w:val="both"/>
        <w:rPr>
          <w:rFonts w:ascii="宋体" w:eastAsia="宋体" w:hAnsi="宋体" w:cs="仿宋"/>
          <w:color w:val="000000" w:themeColor="text1"/>
          <w:spacing w:val="4"/>
          <w:position w:val="19"/>
          <w:sz w:val="28"/>
          <w:szCs w:val="28"/>
        </w:rPr>
      </w:pPr>
      <w:r w:rsidRPr="00C751E0">
        <w:rPr>
          <w:rFonts w:ascii="宋体" w:eastAsia="宋体" w:hAnsi="宋体" w:cs="仿宋"/>
          <w:color w:val="000000" w:themeColor="text1"/>
          <w:spacing w:val="8"/>
          <w:position w:val="19"/>
          <w:sz w:val="28"/>
          <w:szCs w:val="28"/>
        </w:rPr>
        <w:t>(</w:t>
      </w:r>
      <w:r w:rsidRPr="00C751E0">
        <w:rPr>
          <w:rFonts w:ascii="宋体" w:eastAsia="宋体" w:hAnsi="宋体" w:cs="仿宋"/>
          <w:color w:val="000000" w:themeColor="text1"/>
          <w:spacing w:val="8"/>
          <w:position w:val="19"/>
          <w:sz w:val="28"/>
          <w:szCs w:val="28"/>
        </w:rPr>
        <w:t>二</w:t>
      </w:r>
      <w:r w:rsidRPr="00C751E0">
        <w:rPr>
          <w:rFonts w:ascii="宋体" w:eastAsia="宋体" w:hAnsi="宋体" w:cs="仿宋"/>
          <w:color w:val="000000" w:themeColor="text1"/>
          <w:spacing w:val="8"/>
          <w:position w:val="19"/>
          <w:sz w:val="28"/>
          <w:szCs w:val="28"/>
        </w:rPr>
        <w:t>)</w:t>
      </w:r>
      <w:r w:rsidRPr="00C751E0">
        <w:rPr>
          <w:rFonts w:ascii="宋体" w:eastAsia="宋体" w:hAnsi="宋体" w:cs="仿宋"/>
          <w:color w:val="000000" w:themeColor="text1"/>
          <w:spacing w:val="4"/>
          <w:position w:val="19"/>
          <w:sz w:val="28"/>
          <w:szCs w:val="28"/>
        </w:rPr>
        <w:t>重要横向科研项目</w:t>
      </w:r>
      <w:r w:rsidRPr="00C751E0">
        <w:rPr>
          <w:rFonts w:ascii="宋体" w:eastAsia="宋体" w:hAnsi="宋体" w:cs="仿宋"/>
          <w:color w:val="000000" w:themeColor="text1"/>
          <w:spacing w:val="4"/>
          <w:position w:val="19"/>
          <w:sz w:val="28"/>
          <w:szCs w:val="28"/>
        </w:rPr>
        <w:t>(</w:t>
      </w:r>
      <w:r w:rsidRPr="00C751E0">
        <w:rPr>
          <w:rFonts w:ascii="宋体" w:eastAsia="宋体" w:hAnsi="宋体" w:cs="仿宋"/>
          <w:color w:val="000000" w:themeColor="text1"/>
          <w:spacing w:val="4"/>
          <w:position w:val="19"/>
          <w:sz w:val="28"/>
          <w:szCs w:val="28"/>
        </w:rPr>
        <w:t>不含专利转化项目</w:t>
      </w:r>
      <w:r w:rsidRPr="00C751E0">
        <w:rPr>
          <w:rFonts w:ascii="宋体" w:eastAsia="宋体" w:hAnsi="宋体" w:cs="仿宋"/>
          <w:color w:val="000000" w:themeColor="text1"/>
          <w:spacing w:val="4"/>
          <w:position w:val="19"/>
          <w:sz w:val="28"/>
          <w:szCs w:val="28"/>
        </w:rPr>
        <w:t>)</w:t>
      </w:r>
      <w:r w:rsidRPr="00C751E0">
        <w:rPr>
          <w:rFonts w:ascii="宋体" w:eastAsia="宋体" w:hAnsi="宋体" w:cs="仿宋"/>
          <w:color w:val="000000" w:themeColor="text1"/>
          <w:spacing w:val="4"/>
          <w:position w:val="19"/>
          <w:sz w:val="28"/>
          <w:szCs w:val="28"/>
        </w:rPr>
        <w:t>工作量按以下标准补助：</w:t>
      </w:r>
      <w:r w:rsidRPr="00C751E0">
        <w:rPr>
          <w:rFonts w:ascii="宋体" w:eastAsia="宋体" w:hAnsi="宋体" w:cs="仿宋"/>
          <w:color w:val="000000" w:themeColor="text1"/>
          <w:spacing w:val="4"/>
          <w:position w:val="19"/>
          <w:sz w:val="28"/>
          <w:szCs w:val="28"/>
        </w:rPr>
        <w:t xml:space="preserve"> </w:t>
      </w:r>
    </w:p>
    <w:tbl>
      <w:tblPr>
        <w:tblW w:w="866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931"/>
        <w:gridCol w:w="4961"/>
      </w:tblGrid>
      <w:tr w:rsidR="00C751E0" w:rsidRPr="00C751E0" w14:paraId="05D4E9DE" w14:textId="77777777">
        <w:trPr>
          <w:trHeight w:val="737"/>
        </w:trPr>
        <w:tc>
          <w:tcPr>
            <w:tcW w:w="1770" w:type="dxa"/>
            <w:vAlign w:val="center"/>
          </w:tcPr>
          <w:p w14:paraId="04B45DAF"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学科类别</w:t>
            </w:r>
          </w:p>
        </w:tc>
        <w:tc>
          <w:tcPr>
            <w:tcW w:w="1931" w:type="dxa"/>
            <w:vAlign w:val="center"/>
          </w:tcPr>
          <w:p w14:paraId="167AB634"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项目当年到款额</w:t>
            </w:r>
            <w:r w:rsidRPr="00C751E0">
              <w:rPr>
                <w:rFonts w:ascii="宋体" w:eastAsia="宋体" w:hAnsi="宋体" w:cs="仿宋"/>
                <w:color w:val="000000" w:themeColor="text1"/>
                <w:sz w:val="28"/>
                <w:szCs w:val="28"/>
              </w:rPr>
              <w:t>E</w:t>
            </w:r>
            <w:r w:rsidRPr="00C751E0">
              <w:rPr>
                <w:rFonts w:ascii="宋体" w:eastAsia="宋体" w:hAnsi="宋体" w:cs="仿宋" w:hint="eastAsia"/>
                <w:color w:val="000000" w:themeColor="text1"/>
                <w:sz w:val="28"/>
                <w:szCs w:val="28"/>
              </w:rPr>
              <w:t>（万元）</w:t>
            </w:r>
          </w:p>
        </w:tc>
        <w:tc>
          <w:tcPr>
            <w:tcW w:w="4961" w:type="dxa"/>
            <w:vAlign w:val="center"/>
          </w:tcPr>
          <w:p w14:paraId="7CACA222"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补助金额（万元）</w:t>
            </w:r>
          </w:p>
        </w:tc>
      </w:tr>
      <w:tr w:rsidR="00C751E0" w:rsidRPr="00C751E0" w14:paraId="7BF03006" w14:textId="77777777">
        <w:trPr>
          <w:trHeight w:val="737"/>
        </w:trPr>
        <w:tc>
          <w:tcPr>
            <w:tcW w:w="1770" w:type="dxa"/>
            <w:vAlign w:val="center"/>
          </w:tcPr>
          <w:p w14:paraId="541C9255"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自然科学类</w:t>
            </w:r>
          </w:p>
        </w:tc>
        <w:tc>
          <w:tcPr>
            <w:tcW w:w="1931" w:type="dxa"/>
            <w:vAlign w:val="center"/>
          </w:tcPr>
          <w:p w14:paraId="6726B8EB"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E</w:t>
            </w:r>
            <w:r w:rsidRPr="00C751E0">
              <w:rPr>
                <w:rFonts w:ascii="宋体" w:eastAsia="宋体" w:hAnsi="宋体" w:cs="仿宋" w:hint="eastAsia"/>
                <w:color w:val="000000" w:themeColor="text1"/>
                <w:sz w:val="28"/>
                <w:szCs w:val="28"/>
              </w:rPr>
              <w:t>≥</w:t>
            </w:r>
            <w:r w:rsidRPr="00C751E0">
              <w:rPr>
                <w:rFonts w:ascii="宋体" w:eastAsia="宋体" w:hAnsi="宋体" w:cs="仿宋" w:hint="eastAsia"/>
                <w:color w:val="000000" w:themeColor="text1"/>
                <w:sz w:val="28"/>
                <w:szCs w:val="28"/>
              </w:rPr>
              <w:t>50</w:t>
            </w:r>
          </w:p>
        </w:tc>
        <w:tc>
          <w:tcPr>
            <w:tcW w:w="4961" w:type="dxa"/>
            <w:vMerge w:val="restart"/>
            <w:vAlign w:val="center"/>
          </w:tcPr>
          <w:p w14:paraId="5390FABE" w14:textId="77777777" w:rsidR="00C9176C" w:rsidRPr="00C751E0" w:rsidRDefault="00F90D26">
            <w:pPr>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E*0.01</w:t>
            </w:r>
          </w:p>
        </w:tc>
      </w:tr>
      <w:tr w:rsidR="00C751E0" w:rsidRPr="00C751E0" w14:paraId="7A3B1624" w14:textId="77777777">
        <w:trPr>
          <w:trHeight w:val="737"/>
        </w:trPr>
        <w:tc>
          <w:tcPr>
            <w:tcW w:w="1770" w:type="dxa"/>
            <w:vAlign w:val="center"/>
          </w:tcPr>
          <w:p w14:paraId="486F50B0"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人文社科类</w:t>
            </w:r>
          </w:p>
        </w:tc>
        <w:tc>
          <w:tcPr>
            <w:tcW w:w="1931" w:type="dxa"/>
            <w:vAlign w:val="center"/>
          </w:tcPr>
          <w:p w14:paraId="7177492D"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E</w:t>
            </w:r>
            <w:r w:rsidRPr="00C751E0">
              <w:rPr>
                <w:rFonts w:ascii="宋体" w:eastAsia="宋体" w:hAnsi="宋体" w:cs="仿宋" w:hint="eastAsia"/>
                <w:color w:val="000000" w:themeColor="text1"/>
                <w:sz w:val="28"/>
                <w:szCs w:val="28"/>
              </w:rPr>
              <w:t>≥</w:t>
            </w:r>
            <w:r w:rsidRPr="00C751E0">
              <w:rPr>
                <w:rFonts w:ascii="宋体" w:eastAsia="宋体" w:hAnsi="宋体" w:cs="仿宋" w:hint="eastAsia"/>
                <w:color w:val="000000" w:themeColor="text1"/>
                <w:sz w:val="28"/>
                <w:szCs w:val="28"/>
              </w:rPr>
              <w:t>25</w:t>
            </w:r>
          </w:p>
        </w:tc>
        <w:tc>
          <w:tcPr>
            <w:tcW w:w="4961" w:type="dxa"/>
            <w:vMerge/>
            <w:vAlign w:val="center"/>
          </w:tcPr>
          <w:p w14:paraId="083F2A01" w14:textId="77777777" w:rsidR="00C9176C" w:rsidRPr="00C751E0" w:rsidRDefault="00C9176C">
            <w:pPr>
              <w:kinsoku/>
              <w:ind w:left="17"/>
              <w:jc w:val="center"/>
              <w:rPr>
                <w:rFonts w:ascii="宋体" w:eastAsia="宋体" w:hAnsi="宋体" w:cs="仿宋"/>
                <w:color w:val="000000" w:themeColor="text1"/>
                <w:sz w:val="28"/>
                <w:szCs w:val="28"/>
              </w:rPr>
            </w:pPr>
          </w:p>
        </w:tc>
      </w:tr>
    </w:tbl>
    <w:p w14:paraId="47CD629B" w14:textId="77777777" w:rsidR="00C9176C" w:rsidRPr="00C751E0" w:rsidRDefault="00F90D26">
      <w:pPr>
        <w:kinsoku/>
        <w:spacing w:line="360" w:lineRule="auto"/>
        <w:ind w:firstLineChars="200" w:firstLine="584"/>
        <w:rPr>
          <w:rFonts w:ascii="宋体" w:eastAsia="宋体" w:hAnsi="宋体"/>
          <w:color w:val="000000" w:themeColor="text1"/>
          <w:sz w:val="28"/>
          <w:szCs w:val="28"/>
        </w:rPr>
      </w:pPr>
      <w:r w:rsidRPr="00C751E0">
        <w:rPr>
          <w:rFonts w:ascii="宋体" w:eastAsia="宋体" w:hAnsi="宋体" w:cs="仿宋"/>
          <w:color w:val="000000" w:themeColor="text1"/>
          <w:spacing w:val="12"/>
          <w:sz w:val="28"/>
          <w:szCs w:val="28"/>
        </w:rPr>
        <w:t>(</w:t>
      </w:r>
      <w:r w:rsidRPr="00C751E0">
        <w:rPr>
          <w:rFonts w:ascii="宋体" w:eastAsia="宋体" w:hAnsi="宋体" w:cs="仿宋"/>
          <w:color w:val="000000" w:themeColor="text1"/>
          <w:spacing w:val="12"/>
          <w:sz w:val="28"/>
          <w:szCs w:val="28"/>
        </w:rPr>
        <w:t>三</w:t>
      </w:r>
      <w:r w:rsidRPr="00C751E0">
        <w:rPr>
          <w:rFonts w:ascii="宋体" w:eastAsia="宋体" w:hAnsi="宋体" w:cs="仿宋"/>
          <w:color w:val="000000" w:themeColor="text1"/>
          <w:spacing w:val="12"/>
          <w:sz w:val="28"/>
          <w:szCs w:val="28"/>
        </w:rPr>
        <w:t>)</w:t>
      </w:r>
      <w:r w:rsidRPr="00C751E0">
        <w:rPr>
          <w:rFonts w:ascii="宋体" w:eastAsia="宋体" w:hAnsi="宋体" w:cs="仿宋"/>
          <w:color w:val="000000" w:themeColor="text1"/>
          <w:spacing w:val="12"/>
          <w:sz w:val="28"/>
          <w:szCs w:val="28"/>
        </w:rPr>
        <w:t>重要专利转化项目按以下标准补助</w:t>
      </w:r>
      <w:r w:rsidRPr="00C751E0">
        <w:rPr>
          <w:rFonts w:ascii="宋体" w:eastAsia="宋体" w:hAnsi="宋体" w:cs="仿宋"/>
          <w:color w:val="000000" w:themeColor="text1"/>
          <w:spacing w:val="11"/>
          <w:sz w:val="28"/>
          <w:szCs w:val="28"/>
        </w:rPr>
        <w:t>：</w:t>
      </w:r>
    </w:p>
    <w:tbl>
      <w:tblPr>
        <w:tblW w:w="85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528"/>
      </w:tblGrid>
      <w:tr w:rsidR="00C751E0" w:rsidRPr="00C751E0" w14:paraId="25F66DF7" w14:textId="77777777">
        <w:trPr>
          <w:trHeight w:val="737"/>
        </w:trPr>
        <w:tc>
          <w:tcPr>
            <w:tcW w:w="2992" w:type="dxa"/>
            <w:vAlign w:val="center"/>
          </w:tcPr>
          <w:p w14:paraId="2D4CB425"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当年到款额</w:t>
            </w:r>
            <w:r w:rsidRPr="00C751E0">
              <w:rPr>
                <w:rFonts w:ascii="宋体" w:eastAsia="宋体" w:hAnsi="宋体" w:cs="仿宋"/>
                <w:color w:val="000000" w:themeColor="text1"/>
                <w:sz w:val="28"/>
                <w:szCs w:val="28"/>
              </w:rPr>
              <w:t>E</w:t>
            </w:r>
            <w:r w:rsidRPr="00C751E0">
              <w:rPr>
                <w:rFonts w:ascii="宋体" w:eastAsia="宋体" w:hAnsi="宋体" w:cs="仿宋" w:hint="eastAsia"/>
                <w:color w:val="000000" w:themeColor="text1"/>
                <w:sz w:val="28"/>
                <w:szCs w:val="28"/>
              </w:rPr>
              <w:t>（万元）</w:t>
            </w:r>
          </w:p>
        </w:tc>
        <w:tc>
          <w:tcPr>
            <w:tcW w:w="5528" w:type="dxa"/>
            <w:vAlign w:val="center"/>
          </w:tcPr>
          <w:p w14:paraId="72A7AF21"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补助金额（万元）</w:t>
            </w:r>
          </w:p>
        </w:tc>
      </w:tr>
      <w:tr w:rsidR="00C751E0" w:rsidRPr="00C751E0" w14:paraId="2F4C6897" w14:textId="77777777">
        <w:trPr>
          <w:trHeight w:val="737"/>
        </w:trPr>
        <w:tc>
          <w:tcPr>
            <w:tcW w:w="2992" w:type="dxa"/>
            <w:vAlign w:val="center"/>
          </w:tcPr>
          <w:p w14:paraId="79E562A3"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5</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E&lt;25</w:t>
            </w:r>
          </w:p>
        </w:tc>
        <w:tc>
          <w:tcPr>
            <w:tcW w:w="5528" w:type="dxa"/>
            <w:vAlign w:val="center"/>
          </w:tcPr>
          <w:p w14:paraId="7005F31C"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0.5+N</w:t>
            </w:r>
            <w:r w:rsidRPr="00C751E0">
              <w:rPr>
                <w:rFonts w:ascii="宋体" w:eastAsia="宋体" w:hAnsi="宋体" w:cs="仿宋" w:hint="eastAsia"/>
                <w:color w:val="000000" w:themeColor="text1"/>
                <w:sz w:val="28"/>
                <w:szCs w:val="28"/>
              </w:rPr>
              <w:t>，每增加</w:t>
            </w:r>
            <w:r w:rsidRPr="00C751E0">
              <w:rPr>
                <w:rFonts w:ascii="宋体" w:eastAsia="宋体" w:hAnsi="宋体" w:cs="仿宋" w:hint="eastAsia"/>
                <w:color w:val="000000" w:themeColor="text1"/>
                <w:sz w:val="28"/>
                <w:szCs w:val="28"/>
              </w:rPr>
              <w:t>10</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color w:val="000000" w:themeColor="text1"/>
                <w:sz w:val="28"/>
                <w:szCs w:val="28"/>
              </w:rPr>
              <w:t>0.</w:t>
            </w:r>
            <w:r w:rsidRPr="00C751E0">
              <w:rPr>
                <w:rFonts w:ascii="宋体" w:eastAsia="宋体" w:hAnsi="宋体" w:cs="仿宋" w:hint="eastAsia"/>
                <w:color w:val="000000" w:themeColor="text1"/>
                <w:sz w:val="28"/>
                <w:szCs w:val="28"/>
              </w:rPr>
              <w:t>2</w:t>
            </w:r>
          </w:p>
        </w:tc>
      </w:tr>
      <w:tr w:rsidR="00C751E0" w:rsidRPr="00C751E0" w14:paraId="171ED6F3" w14:textId="77777777">
        <w:trPr>
          <w:trHeight w:val="737"/>
        </w:trPr>
        <w:tc>
          <w:tcPr>
            <w:tcW w:w="2992" w:type="dxa"/>
            <w:vAlign w:val="center"/>
          </w:tcPr>
          <w:p w14:paraId="21554698"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25</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E&lt;50</w:t>
            </w:r>
          </w:p>
        </w:tc>
        <w:tc>
          <w:tcPr>
            <w:tcW w:w="5528" w:type="dxa"/>
            <w:vAlign w:val="center"/>
          </w:tcPr>
          <w:p w14:paraId="5F81F19C"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1+N</w:t>
            </w:r>
            <w:r w:rsidRPr="00C751E0">
              <w:rPr>
                <w:rFonts w:ascii="宋体" w:eastAsia="宋体" w:hAnsi="宋体" w:cs="仿宋" w:hint="eastAsia"/>
                <w:color w:val="000000" w:themeColor="text1"/>
                <w:sz w:val="28"/>
                <w:szCs w:val="28"/>
              </w:rPr>
              <w:t>，每增加</w:t>
            </w:r>
            <w:r w:rsidRPr="00C751E0">
              <w:rPr>
                <w:rFonts w:ascii="宋体" w:eastAsia="宋体" w:hAnsi="宋体" w:cs="仿宋" w:hint="eastAsia"/>
                <w:color w:val="000000" w:themeColor="text1"/>
                <w:sz w:val="28"/>
                <w:szCs w:val="28"/>
              </w:rPr>
              <w:t>10</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color w:val="000000" w:themeColor="text1"/>
                <w:sz w:val="28"/>
                <w:szCs w:val="28"/>
              </w:rPr>
              <w:t>0.</w:t>
            </w:r>
            <w:r w:rsidRPr="00C751E0">
              <w:rPr>
                <w:rFonts w:ascii="宋体" w:eastAsia="宋体" w:hAnsi="宋体" w:cs="仿宋" w:hint="eastAsia"/>
                <w:color w:val="000000" w:themeColor="text1"/>
                <w:sz w:val="28"/>
                <w:szCs w:val="28"/>
              </w:rPr>
              <w:t>2</w:t>
            </w:r>
          </w:p>
        </w:tc>
      </w:tr>
      <w:tr w:rsidR="00C751E0" w:rsidRPr="00C751E0" w14:paraId="120702EF" w14:textId="77777777">
        <w:trPr>
          <w:trHeight w:val="737"/>
        </w:trPr>
        <w:tc>
          <w:tcPr>
            <w:tcW w:w="2992" w:type="dxa"/>
            <w:vAlign w:val="center"/>
          </w:tcPr>
          <w:p w14:paraId="1528E3A0"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50</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E&lt;100</w:t>
            </w:r>
          </w:p>
        </w:tc>
        <w:tc>
          <w:tcPr>
            <w:tcW w:w="5528" w:type="dxa"/>
            <w:vAlign w:val="center"/>
          </w:tcPr>
          <w:p w14:paraId="5CB11F34"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3+N</w:t>
            </w:r>
            <w:r w:rsidRPr="00C751E0">
              <w:rPr>
                <w:rFonts w:ascii="宋体" w:eastAsia="宋体" w:hAnsi="宋体" w:cs="仿宋" w:hint="eastAsia"/>
                <w:color w:val="000000" w:themeColor="text1"/>
                <w:sz w:val="28"/>
                <w:szCs w:val="28"/>
              </w:rPr>
              <w:t>，每增加</w:t>
            </w:r>
            <w:r w:rsidRPr="00C751E0">
              <w:rPr>
                <w:rFonts w:ascii="宋体" w:eastAsia="宋体" w:hAnsi="宋体" w:cs="仿宋" w:hint="eastAsia"/>
                <w:color w:val="000000" w:themeColor="text1"/>
                <w:sz w:val="28"/>
                <w:szCs w:val="28"/>
              </w:rPr>
              <w:t>10</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color w:val="000000" w:themeColor="text1"/>
                <w:sz w:val="28"/>
                <w:szCs w:val="28"/>
              </w:rPr>
              <w:t>0.</w:t>
            </w:r>
            <w:r w:rsidRPr="00C751E0">
              <w:rPr>
                <w:rFonts w:ascii="宋体" w:eastAsia="宋体" w:hAnsi="宋体" w:cs="仿宋" w:hint="eastAsia"/>
                <w:color w:val="000000" w:themeColor="text1"/>
                <w:sz w:val="28"/>
                <w:szCs w:val="28"/>
              </w:rPr>
              <w:t>2</w:t>
            </w:r>
          </w:p>
        </w:tc>
      </w:tr>
      <w:tr w:rsidR="00C751E0" w:rsidRPr="00C751E0" w14:paraId="05B093DC" w14:textId="77777777">
        <w:trPr>
          <w:trHeight w:val="737"/>
        </w:trPr>
        <w:tc>
          <w:tcPr>
            <w:tcW w:w="2992" w:type="dxa"/>
            <w:vAlign w:val="center"/>
          </w:tcPr>
          <w:p w14:paraId="320833A9"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100</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E&lt;200</w:t>
            </w:r>
          </w:p>
        </w:tc>
        <w:tc>
          <w:tcPr>
            <w:tcW w:w="5528" w:type="dxa"/>
            <w:vAlign w:val="center"/>
          </w:tcPr>
          <w:p w14:paraId="7FB2B401"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5+N</w:t>
            </w:r>
            <w:r w:rsidRPr="00C751E0">
              <w:rPr>
                <w:rFonts w:ascii="宋体" w:eastAsia="宋体" w:hAnsi="宋体" w:cs="仿宋" w:hint="eastAsia"/>
                <w:color w:val="000000" w:themeColor="text1"/>
                <w:sz w:val="28"/>
                <w:szCs w:val="28"/>
              </w:rPr>
              <w:t>，每增加</w:t>
            </w:r>
            <w:r w:rsidRPr="00C751E0">
              <w:rPr>
                <w:rFonts w:ascii="宋体" w:eastAsia="宋体" w:hAnsi="宋体" w:cs="仿宋" w:hint="eastAsia"/>
                <w:color w:val="000000" w:themeColor="text1"/>
                <w:sz w:val="28"/>
                <w:szCs w:val="28"/>
              </w:rPr>
              <w:t>10</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color w:val="000000" w:themeColor="text1"/>
                <w:sz w:val="28"/>
                <w:szCs w:val="28"/>
              </w:rPr>
              <w:t>0.</w:t>
            </w:r>
            <w:r w:rsidRPr="00C751E0">
              <w:rPr>
                <w:rFonts w:ascii="宋体" w:eastAsia="宋体" w:hAnsi="宋体" w:cs="仿宋" w:hint="eastAsia"/>
                <w:color w:val="000000" w:themeColor="text1"/>
                <w:sz w:val="28"/>
                <w:szCs w:val="28"/>
              </w:rPr>
              <w:t>2</w:t>
            </w:r>
          </w:p>
        </w:tc>
      </w:tr>
    </w:tbl>
    <w:p w14:paraId="62251E62" w14:textId="77777777" w:rsidR="00C9176C" w:rsidRPr="00C751E0" w:rsidRDefault="00F90D26">
      <w:pPr>
        <w:kinsoku/>
        <w:spacing w:line="360" w:lineRule="auto"/>
        <w:ind w:firstLineChars="200" w:firstLine="584"/>
        <w:rPr>
          <w:rFonts w:ascii="宋体" w:eastAsia="宋体" w:hAnsi="宋体" w:cs="仿宋"/>
          <w:color w:val="000000" w:themeColor="text1"/>
          <w:spacing w:val="11"/>
          <w:sz w:val="28"/>
          <w:szCs w:val="28"/>
        </w:rPr>
      </w:pPr>
      <w:r w:rsidRPr="00C751E0">
        <w:rPr>
          <w:rFonts w:ascii="宋体" w:eastAsia="宋体" w:hAnsi="宋体" w:cs="仿宋"/>
          <w:color w:val="000000" w:themeColor="text1"/>
          <w:spacing w:val="12"/>
          <w:sz w:val="28"/>
          <w:szCs w:val="28"/>
        </w:rPr>
        <w:t xml:space="preserve"> (</w:t>
      </w:r>
      <w:r w:rsidRPr="00C751E0">
        <w:rPr>
          <w:rFonts w:ascii="宋体" w:eastAsia="宋体" w:hAnsi="宋体" w:cs="仿宋"/>
          <w:color w:val="000000" w:themeColor="text1"/>
          <w:spacing w:val="12"/>
          <w:sz w:val="28"/>
          <w:szCs w:val="28"/>
        </w:rPr>
        <w:t>三</w:t>
      </w:r>
      <w:r w:rsidRPr="00C751E0">
        <w:rPr>
          <w:rFonts w:ascii="宋体" w:eastAsia="宋体" w:hAnsi="宋体" w:cs="仿宋"/>
          <w:color w:val="000000" w:themeColor="text1"/>
          <w:spacing w:val="12"/>
          <w:sz w:val="28"/>
          <w:szCs w:val="28"/>
        </w:rPr>
        <w:t>)</w:t>
      </w:r>
      <w:r w:rsidRPr="00C751E0">
        <w:rPr>
          <w:rFonts w:ascii="宋体" w:eastAsia="宋体" w:hAnsi="宋体" w:cs="仿宋"/>
          <w:color w:val="000000" w:themeColor="text1"/>
          <w:spacing w:val="12"/>
          <w:sz w:val="28"/>
          <w:szCs w:val="28"/>
        </w:rPr>
        <w:t>重要专利</w:t>
      </w:r>
      <w:r w:rsidRPr="00C751E0">
        <w:rPr>
          <w:rFonts w:ascii="宋体" w:eastAsia="宋体" w:hAnsi="宋体" w:cs="仿宋" w:hint="eastAsia"/>
          <w:color w:val="000000" w:themeColor="text1"/>
          <w:spacing w:val="12"/>
          <w:sz w:val="28"/>
          <w:szCs w:val="28"/>
        </w:rPr>
        <w:t>作价投资项目</w:t>
      </w:r>
      <w:r w:rsidRPr="00C751E0">
        <w:rPr>
          <w:rFonts w:ascii="宋体" w:eastAsia="宋体" w:hAnsi="宋体" w:cs="仿宋"/>
          <w:color w:val="000000" w:themeColor="text1"/>
          <w:spacing w:val="12"/>
          <w:sz w:val="28"/>
          <w:szCs w:val="28"/>
        </w:rPr>
        <w:t>按以下标准补助</w:t>
      </w:r>
      <w:r w:rsidRPr="00C751E0">
        <w:rPr>
          <w:rFonts w:ascii="宋体" w:eastAsia="宋体" w:hAnsi="宋体" w:cs="仿宋"/>
          <w:color w:val="000000" w:themeColor="text1"/>
          <w:spacing w:val="11"/>
          <w:sz w:val="28"/>
          <w:szCs w:val="28"/>
        </w:rPr>
        <w:t>：</w:t>
      </w:r>
    </w:p>
    <w:tbl>
      <w:tblPr>
        <w:tblW w:w="85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528"/>
      </w:tblGrid>
      <w:tr w:rsidR="00C751E0" w:rsidRPr="00C751E0" w14:paraId="390A6809" w14:textId="77777777">
        <w:trPr>
          <w:trHeight w:val="737"/>
        </w:trPr>
        <w:tc>
          <w:tcPr>
            <w:tcW w:w="2992" w:type="dxa"/>
            <w:vAlign w:val="center"/>
          </w:tcPr>
          <w:p w14:paraId="450B9009"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作价投资额</w:t>
            </w:r>
            <w:r w:rsidRPr="00C751E0">
              <w:rPr>
                <w:rFonts w:ascii="宋体" w:eastAsia="宋体" w:hAnsi="宋体" w:cs="仿宋"/>
                <w:color w:val="000000" w:themeColor="text1"/>
                <w:sz w:val="28"/>
                <w:szCs w:val="28"/>
              </w:rPr>
              <w:t>E</w:t>
            </w:r>
            <w:r w:rsidRPr="00C751E0">
              <w:rPr>
                <w:rFonts w:ascii="宋体" w:eastAsia="宋体" w:hAnsi="宋体" w:cs="仿宋" w:hint="eastAsia"/>
                <w:color w:val="000000" w:themeColor="text1"/>
                <w:sz w:val="28"/>
                <w:szCs w:val="28"/>
              </w:rPr>
              <w:t>（万元）</w:t>
            </w:r>
          </w:p>
        </w:tc>
        <w:tc>
          <w:tcPr>
            <w:tcW w:w="5528" w:type="dxa"/>
            <w:vAlign w:val="center"/>
          </w:tcPr>
          <w:p w14:paraId="67A17B77"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hint="eastAsia"/>
                <w:color w:val="000000" w:themeColor="text1"/>
                <w:sz w:val="28"/>
                <w:szCs w:val="28"/>
              </w:rPr>
              <w:t>补助金额（万元）</w:t>
            </w:r>
          </w:p>
        </w:tc>
      </w:tr>
      <w:tr w:rsidR="00C751E0" w:rsidRPr="00C751E0" w14:paraId="245ACCEC" w14:textId="77777777">
        <w:trPr>
          <w:trHeight w:val="737"/>
        </w:trPr>
        <w:tc>
          <w:tcPr>
            <w:tcW w:w="2992" w:type="dxa"/>
            <w:vAlign w:val="center"/>
          </w:tcPr>
          <w:p w14:paraId="5F45F902" w14:textId="77777777" w:rsidR="00C9176C" w:rsidRPr="00C751E0" w:rsidRDefault="00F90D26">
            <w:pPr>
              <w:kinsoku/>
              <w:ind w:left="17"/>
              <w:jc w:val="center"/>
              <w:rPr>
                <w:rFonts w:ascii="宋体" w:eastAsia="宋体" w:hAnsi="宋体" w:cs="仿宋"/>
                <w:color w:val="000000" w:themeColor="text1"/>
                <w:sz w:val="28"/>
                <w:szCs w:val="28"/>
              </w:rPr>
            </w:pPr>
            <w:bookmarkStart w:id="14" w:name="_Hlk193875098"/>
            <w:r w:rsidRPr="00C751E0">
              <w:rPr>
                <w:rFonts w:ascii="宋体" w:eastAsia="宋体" w:hAnsi="宋体" w:cs="仿宋"/>
                <w:color w:val="000000" w:themeColor="text1"/>
                <w:sz w:val="28"/>
                <w:szCs w:val="28"/>
              </w:rPr>
              <w:t>50</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E&lt;100</w:t>
            </w:r>
          </w:p>
        </w:tc>
        <w:tc>
          <w:tcPr>
            <w:tcW w:w="5528" w:type="dxa"/>
            <w:vAlign w:val="center"/>
          </w:tcPr>
          <w:p w14:paraId="1A6EB678"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1+N</w:t>
            </w:r>
            <w:r w:rsidRPr="00C751E0">
              <w:rPr>
                <w:rFonts w:ascii="宋体" w:eastAsia="宋体" w:hAnsi="宋体" w:cs="仿宋" w:hint="eastAsia"/>
                <w:color w:val="000000" w:themeColor="text1"/>
                <w:sz w:val="28"/>
                <w:szCs w:val="28"/>
              </w:rPr>
              <w:t>，每增加</w:t>
            </w:r>
            <w:r w:rsidRPr="00C751E0">
              <w:rPr>
                <w:rFonts w:ascii="宋体" w:eastAsia="宋体" w:hAnsi="宋体" w:cs="仿宋"/>
                <w:color w:val="000000" w:themeColor="text1"/>
                <w:sz w:val="28"/>
                <w:szCs w:val="28"/>
              </w:rPr>
              <w:t>10</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color w:val="000000" w:themeColor="text1"/>
                <w:sz w:val="28"/>
                <w:szCs w:val="28"/>
              </w:rPr>
              <w:t>0.</w:t>
            </w:r>
            <w:r w:rsidRPr="00C751E0">
              <w:rPr>
                <w:rFonts w:ascii="宋体" w:eastAsia="宋体" w:hAnsi="宋体" w:cs="仿宋" w:hint="eastAsia"/>
                <w:color w:val="000000" w:themeColor="text1"/>
                <w:sz w:val="28"/>
                <w:szCs w:val="28"/>
              </w:rPr>
              <w:t>1</w:t>
            </w:r>
          </w:p>
        </w:tc>
      </w:tr>
      <w:tr w:rsidR="00C751E0" w:rsidRPr="00C751E0" w14:paraId="5366AC8C" w14:textId="77777777">
        <w:trPr>
          <w:trHeight w:val="737"/>
        </w:trPr>
        <w:tc>
          <w:tcPr>
            <w:tcW w:w="2992" w:type="dxa"/>
            <w:vAlign w:val="center"/>
          </w:tcPr>
          <w:p w14:paraId="4A743D78"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100</w:t>
            </w:r>
            <w:r w:rsidRPr="00C751E0">
              <w:rPr>
                <w:rFonts w:ascii="宋体" w:eastAsia="宋体" w:hAnsi="宋体" w:cs="仿宋" w:hint="eastAsia"/>
                <w:color w:val="000000" w:themeColor="text1"/>
                <w:sz w:val="28"/>
                <w:szCs w:val="28"/>
              </w:rPr>
              <w:t>≤</w:t>
            </w:r>
            <w:r w:rsidRPr="00C751E0">
              <w:rPr>
                <w:rFonts w:ascii="宋体" w:eastAsia="宋体" w:hAnsi="宋体" w:cs="仿宋"/>
                <w:color w:val="000000" w:themeColor="text1"/>
                <w:sz w:val="28"/>
                <w:szCs w:val="28"/>
              </w:rPr>
              <w:t>E&lt;200</w:t>
            </w:r>
          </w:p>
        </w:tc>
        <w:tc>
          <w:tcPr>
            <w:tcW w:w="5528" w:type="dxa"/>
            <w:vAlign w:val="center"/>
          </w:tcPr>
          <w:p w14:paraId="68670639" w14:textId="77777777" w:rsidR="00C9176C" w:rsidRPr="00C751E0" w:rsidRDefault="00F90D26">
            <w:pPr>
              <w:kinsoku/>
              <w:ind w:left="17"/>
              <w:jc w:val="center"/>
              <w:rPr>
                <w:rFonts w:ascii="宋体" w:eastAsia="宋体" w:hAnsi="宋体" w:cs="仿宋"/>
                <w:color w:val="000000" w:themeColor="text1"/>
                <w:sz w:val="28"/>
                <w:szCs w:val="28"/>
              </w:rPr>
            </w:pPr>
            <w:r w:rsidRPr="00C751E0">
              <w:rPr>
                <w:rFonts w:ascii="宋体" w:eastAsia="宋体" w:hAnsi="宋体" w:cs="仿宋"/>
                <w:color w:val="000000" w:themeColor="text1"/>
                <w:sz w:val="28"/>
                <w:szCs w:val="28"/>
              </w:rPr>
              <w:t>2+N</w:t>
            </w:r>
            <w:r w:rsidRPr="00C751E0">
              <w:rPr>
                <w:rFonts w:ascii="宋体" w:eastAsia="宋体" w:hAnsi="宋体" w:cs="仿宋" w:hint="eastAsia"/>
                <w:color w:val="000000" w:themeColor="text1"/>
                <w:sz w:val="28"/>
                <w:szCs w:val="28"/>
              </w:rPr>
              <w:t>，每增加</w:t>
            </w:r>
            <w:r w:rsidRPr="00C751E0">
              <w:rPr>
                <w:rFonts w:ascii="宋体" w:eastAsia="宋体" w:hAnsi="宋体" w:cs="仿宋"/>
                <w:color w:val="000000" w:themeColor="text1"/>
                <w:sz w:val="28"/>
                <w:szCs w:val="28"/>
              </w:rPr>
              <w:t>10</w:t>
            </w:r>
            <w:r w:rsidRPr="00C751E0">
              <w:rPr>
                <w:rFonts w:ascii="宋体" w:eastAsia="宋体" w:hAnsi="宋体" w:cs="仿宋" w:hint="eastAsia"/>
                <w:color w:val="000000" w:themeColor="text1"/>
                <w:sz w:val="28"/>
                <w:szCs w:val="28"/>
              </w:rPr>
              <w:t>万，</w:t>
            </w:r>
            <w:r w:rsidRPr="00C751E0">
              <w:rPr>
                <w:rFonts w:ascii="宋体" w:eastAsia="宋体" w:hAnsi="宋体" w:cs="仿宋" w:hint="eastAsia"/>
                <w:color w:val="000000" w:themeColor="text1"/>
                <w:sz w:val="28"/>
                <w:szCs w:val="28"/>
              </w:rPr>
              <w:t>N</w:t>
            </w:r>
            <w:r w:rsidRPr="00C751E0">
              <w:rPr>
                <w:rFonts w:ascii="宋体" w:eastAsia="宋体" w:hAnsi="宋体" w:cs="仿宋" w:hint="eastAsia"/>
                <w:color w:val="000000" w:themeColor="text1"/>
                <w:sz w:val="28"/>
                <w:szCs w:val="28"/>
              </w:rPr>
              <w:t>增加</w:t>
            </w:r>
            <w:r w:rsidRPr="00C751E0">
              <w:rPr>
                <w:rFonts w:ascii="宋体" w:eastAsia="宋体" w:hAnsi="宋体" w:cs="仿宋"/>
                <w:color w:val="000000" w:themeColor="text1"/>
                <w:sz w:val="28"/>
                <w:szCs w:val="28"/>
              </w:rPr>
              <w:t>0.</w:t>
            </w:r>
            <w:r w:rsidRPr="00C751E0">
              <w:rPr>
                <w:rFonts w:ascii="宋体" w:eastAsia="宋体" w:hAnsi="宋体" w:cs="仿宋" w:hint="eastAsia"/>
                <w:color w:val="000000" w:themeColor="text1"/>
                <w:sz w:val="28"/>
                <w:szCs w:val="28"/>
              </w:rPr>
              <w:t>1</w:t>
            </w:r>
          </w:p>
        </w:tc>
      </w:tr>
    </w:tbl>
    <w:bookmarkEnd w:id="14"/>
    <w:p w14:paraId="24F649A8" w14:textId="77777777" w:rsidR="00C9176C" w:rsidRPr="00C751E0" w:rsidRDefault="00F90D26">
      <w:pPr>
        <w:kinsoku/>
        <w:spacing w:beforeLines="50" w:before="120" w:afterLines="50" w:after="120" w:line="360" w:lineRule="auto"/>
        <w:jc w:val="center"/>
        <w:rPr>
          <w:rFonts w:ascii="宋体" w:eastAsia="宋体" w:hAnsi="宋体" w:cs="仿宋"/>
          <w:color w:val="000000" w:themeColor="text1"/>
          <w:spacing w:val="1"/>
          <w:sz w:val="28"/>
          <w:szCs w:val="28"/>
          <w14:textOutline w14:w="5791" w14:cap="sq" w14:cmpd="sng" w14:algn="ctr">
            <w14:solidFill>
              <w14:srgbClr w14:val="000000"/>
            </w14:solidFill>
            <w14:prstDash w14:val="solid"/>
            <w14:bevel/>
          </w14:textOutline>
        </w:rPr>
      </w:pPr>
      <w:r w:rsidRPr="00C751E0">
        <w:rPr>
          <w:rFonts w:ascii="宋体" w:eastAsia="宋体" w:hAnsi="宋体" w:cs="仿宋"/>
          <w:color w:val="000000" w:themeColor="text1"/>
          <w:spacing w:val="1"/>
          <w:sz w:val="28"/>
          <w:szCs w:val="28"/>
          <w14:textOutline w14:w="5791" w14:cap="sq" w14:cmpd="sng" w14:algn="ctr">
            <w14:solidFill>
              <w14:srgbClr w14:val="000000"/>
            </w14:solidFill>
            <w14:prstDash w14:val="solid"/>
            <w14:bevel/>
          </w14:textOutline>
        </w:rPr>
        <w:t>第</w:t>
      </w:r>
      <w:r w:rsidRPr="00C751E0">
        <w:rPr>
          <w:rFonts w:ascii="宋体" w:eastAsia="宋体" w:hAnsi="宋体" w:cs="仿宋" w:hint="eastAsia"/>
          <w:color w:val="000000" w:themeColor="text1"/>
          <w:spacing w:val="1"/>
          <w:sz w:val="28"/>
          <w:szCs w:val="28"/>
          <w14:textOutline w14:w="5791" w14:cap="sq" w14:cmpd="sng" w14:algn="ctr">
            <w14:solidFill>
              <w14:srgbClr w14:val="000000"/>
            </w14:solidFill>
            <w14:prstDash w14:val="solid"/>
            <w14:bevel/>
          </w14:textOutline>
        </w:rPr>
        <w:t>四</w:t>
      </w:r>
      <w:r w:rsidRPr="00C751E0">
        <w:rPr>
          <w:rFonts w:ascii="宋体" w:eastAsia="宋体" w:hAnsi="宋体" w:cs="仿宋"/>
          <w:color w:val="000000" w:themeColor="text1"/>
          <w:spacing w:val="1"/>
          <w:sz w:val="28"/>
          <w:szCs w:val="28"/>
          <w14:textOutline w14:w="5791" w14:cap="sq" w14:cmpd="sng" w14:algn="ctr">
            <w14:solidFill>
              <w14:srgbClr w14:val="000000"/>
            </w14:solidFill>
            <w14:prstDash w14:val="solid"/>
            <w14:bevel/>
          </w14:textOutline>
        </w:rPr>
        <w:t>章</w:t>
      </w:r>
      <w:r w:rsidRPr="00C751E0">
        <w:rPr>
          <w:rFonts w:ascii="宋体" w:eastAsia="宋体" w:hAnsi="宋体" w:cs="仿宋" w:hint="eastAsia"/>
          <w:color w:val="000000" w:themeColor="text1"/>
          <w:spacing w:val="1"/>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1"/>
          <w:sz w:val="28"/>
          <w:szCs w:val="28"/>
          <w14:textOutline w14:w="5791" w14:cap="sq" w14:cmpd="sng" w14:algn="ctr">
            <w14:solidFill>
              <w14:srgbClr w14:val="000000"/>
            </w14:solidFill>
            <w14:prstDash w14:val="solid"/>
            <w14:bevel/>
          </w14:textOutline>
        </w:rPr>
        <w:t>附则</w:t>
      </w:r>
    </w:p>
    <w:p w14:paraId="177480DC" w14:textId="77777777" w:rsidR="00C9176C" w:rsidRPr="00C751E0" w:rsidRDefault="00F90D26">
      <w:pPr>
        <w:kinsoku/>
        <w:spacing w:line="360" w:lineRule="auto"/>
        <w:ind w:firstLineChars="200" w:firstLine="576"/>
        <w:jc w:val="both"/>
        <w:rPr>
          <w:rFonts w:ascii="宋体" w:eastAsia="宋体" w:hAnsi="宋体" w:cs="仿宋"/>
          <w:color w:val="000000" w:themeColor="text1"/>
          <w:spacing w:val="8"/>
          <w:sz w:val="28"/>
          <w:szCs w:val="28"/>
          <w14:textOutline w14:w="5791" w14:cap="sq" w14:cmpd="sng" w14:algn="ctr">
            <w14:solidFill>
              <w14:srgbClr w14:val="000000"/>
            </w14:solidFill>
            <w14:prstDash w14:val="solid"/>
            <w14:bevel/>
          </w14:textOutline>
        </w:rPr>
      </w:pPr>
      <w:r w:rsidRPr="00C751E0">
        <w:rPr>
          <w:rFonts w:ascii="宋体" w:eastAsia="宋体" w:hAnsi="宋体" w:cs="仿宋"/>
          <w:color w:val="000000" w:themeColor="text1"/>
          <w:spacing w:val="8"/>
          <w:sz w:val="28"/>
          <w:szCs w:val="28"/>
          <w14:textOutline w14:w="5791" w14:cap="sq" w14:cmpd="sng" w14:algn="ctr">
            <w14:solidFill>
              <w14:srgbClr w14:val="000000"/>
            </w14:solidFill>
            <w14:prstDash w14:val="solid"/>
            <w14:bevel/>
          </w14:textOutline>
        </w:rPr>
        <w:lastRenderedPageBreak/>
        <w:t>第</w:t>
      </w:r>
      <w:r w:rsidRPr="00C751E0">
        <w:rPr>
          <w:rFonts w:ascii="宋体" w:eastAsia="宋体" w:hAnsi="宋体" w:cs="仿宋" w:hint="eastAsia"/>
          <w:color w:val="000000" w:themeColor="text1"/>
          <w:spacing w:val="8"/>
          <w:sz w:val="28"/>
          <w:szCs w:val="28"/>
          <w14:textOutline w14:w="5791" w14:cap="sq" w14:cmpd="sng" w14:algn="ctr">
            <w14:solidFill>
              <w14:srgbClr w14:val="000000"/>
            </w14:solidFill>
            <w14:prstDash w14:val="solid"/>
            <w14:bevel/>
          </w14:textOutline>
        </w:rPr>
        <w:t>七</w:t>
      </w:r>
      <w:r w:rsidRPr="00C751E0">
        <w:rPr>
          <w:rFonts w:ascii="宋体" w:eastAsia="宋体" w:hAnsi="宋体" w:cs="仿宋"/>
          <w:color w:val="000000" w:themeColor="text1"/>
          <w:spacing w:val="8"/>
          <w:sz w:val="28"/>
          <w:szCs w:val="28"/>
          <w14:textOutline w14:w="5791" w14:cap="sq" w14:cmpd="sng" w14:algn="ctr">
            <w14:solidFill>
              <w14:srgbClr w14:val="000000"/>
            </w14:solidFill>
            <w14:prstDash w14:val="solid"/>
            <w14:bevel/>
          </w14:textOutline>
        </w:rPr>
        <w:t>条</w:t>
      </w:r>
      <w:r w:rsidRPr="00C751E0">
        <w:rPr>
          <w:rFonts w:ascii="宋体" w:eastAsia="宋体" w:hAnsi="宋体" w:cs="仿宋" w:hint="eastAsia"/>
          <w:color w:val="000000" w:themeColor="text1"/>
          <w:spacing w:val="8"/>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hint="eastAsia"/>
          <w:color w:val="000000" w:themeColor="text1"/>
          <w:spacing w:val="4"/>
          <w:sz w:val="28"/>
          <w:szCs w:val="28"/>
        </w:rPr>
        <w:t>除国家级和省部级政府教学科研奖项、有提名推荐国家奖资格的社会力量二等奖及以上教学科研奖项以及</w:t>
      </w:r>
      <w:r w:rsidRPr="00C751E0">
        <w:rPr>
          <w:rFonts w:ascii="宋体" w:eastAsia="宋体" w:hAnsi="宋体" w:cs="仿宋" w:hint="eastAsia"/>
          <w:color w:val="000000" w:themeColor="text1"/>
          <w:spacing w:val="4"/>
          <w:sz w:val="28"/>
          <w:szCs w:val="28"/>
        </w:rPr>
        <w:t>C</w:t>
      </w:r>
      <w:r w:rsidRPr="00C751E0">
        <w:rPr>
          <w:rFonts w:ascii="宋体" w:eastAsia="宋体" w:hAnsi="宋体" w:cs="仿宋" w:hint="eastAsia"/>
          <w:color w:val="000000" w:themeColor="text1"/>
          <w:spacing w:val="4"/>
          <w:sz w:val="28"/>
          <w:szCs w:val="28"/>
        </w:rPr>
        <w:t>类以上标准制定外，其他成果原则上应以南通大学</w:t>
      </w:r>
      <w:proofErr w:type="gramStart"/>
      <w:r w:rsidRPr="00C751E0">
        <w:rPr>
          <w:rFonts w:ascii="宋体" w:eastAsia="宋体" w:hAnsi="宋体" w:cs="仿宋" w:hint="eastAsia"/>
          <w:color w:val="000000" w:themeColor="text1"/>
          <w:spacing w:val="4"/>
          <w:sz w:val="28"/>
          <w:szCs w:val="28"/>
        </w:rPr>
        <w:t>杏</w:t>
      </w:r>
      <w:proofErr w:type="gramEnd"/>
      <w:r w:rsidRPr="00C751E0">
        <w:rPr>
          <w:rFonts w:ascii="宋体" w:eastAsia="宋体" w:hAnsi="宋体" w:cs="仿宋" w:hint="eastAsia"/>
          <w:color w:val="000000" w:themeColor="text1"/>
          <w:spacing w:val="4"/>
          <w:sz w:val="28"/>
          <w:szCs w:val="28"/>
        </w:rPr>
        <w:t>林学院</w:t>
      </w:r>
      <w:r w:rsidRPr="00C751E0">
        <w:rPr>
          <w:rFonts w:ascii="宋体" w:eastAsia="宋体" w:hAnsi="宋体" w:cs="仿宋" w:hint="eastAsia"/>
          <w:color w:val="000000" w:themeColor="text1"/>
          <w:spacing w:val="4"/>
          <w:sz w:val="28"/>
          <w:szCs w:val="28"/>
        </w:rPr>
        <w:t>为第一单位，</w:t>
      </w:r>
      <w:r w:rsidRPr="00C751E0">
        <w:rPr>
          <w:rFonts w:ascii="宋体" w:eastAsia="宋体" w:hAnsi="宋体" w:cs="仿宋" w:hint="eastAsia"/>
          <w:color w:val="000000" w:themeColor="text1"/>
          <w:spacing w:val="4"/>
          <w:sz w:val="28"/>
          <w:szCs w:val="28"/>
        </w:rPr>
        <w:t>其他有文件规定的，由职能部门审核认定，但一般不以重大成果补助工作量。</w:t>
      </w:r>
    </w:p>
    <w:p w14:paraId="6B802EB1" w14:textId="77777777" w:rsidR="00C9176C" w:rsidRPr="00C751E0" w:rsidRDefault="00F90D26">
      <w:pPr>
        <w:kinsoku/>
        <w:spacing w:line="360" w:lineRule="auto"/>
        <w:ind w:firstLineChars="200" w:firstLine="576"/>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8"/>
          <w:sz w:val="28"/>
          <w:szCs w:val="28"/>
          <w14:textOutline w14:w="5791" w14:cap="sq" w14:cmpd="sng" w14:algn="ctr">
            <w14:solidFill>
              <w14:srgbClr w14:val="000000"/>
            </w14:solidFill>
            <w14:prstDash w14:val="solid"/>
            <w14:bevel/>
          </w14:textOutline>
        </w:rPr>
        <w:t>第</w:t>
      </w:r>
      <w:r w:rsidRPr="00C751E0">
        <w:rPr>
          <w:rFonts w:ascii="宋体" w:eastAsia="宋体" w:hAnsi="宋体" w:cs="仿宋" w:hint="eastAsia"/>
          <w:color w:val="000000" w:themeColor="text1"/>
          <w:spacing w:val="8"/>
          <w:sz w:val="28"/>
          <w:szCs w:val="28"/>
          <w14:textOutline w14:w="5791" w14:cap="sq" w14:cmpd="sng" w14:algn="ctr">
            <w14:solidFill>
              <w14:srgbClr w14:val="000000"/>
            </w14:solidFill>
            <w14:prstDash w14:val="solid"/>
            <w14:bevel/>
          </w14:textOutline>
        </w:rPr>
        <w:t>八</w:t>
      </w:r>
      <w:r w:rsidRPr="00C751E0">
        <w:rPr>
          <w:rFonts w:ascii="宋体" w:eastAsia="宋体" w:hAnsi="宋体" w:cs="仿宋"/>
          <w:color w:val="000000" w:themeColor="text1"/>
          <w:spacing w:val="8"/>
          <w:sz w:val="28"/>
          <w:szCs w:val="28"/>
          <w14:textOutline w14:w="5791" w14:cap="sq" w14:cmpd="sng" w14:algn="ctr">
            <w14:solidFill>
              <w14:srgbClr w14:val="000000"/>
            </w14:solidFill>
            <w14:prstDash w14:val="solid"/>
            <w14:bevel/>
          </w14:textOutline>
        </w:rPr>
        <w:t>条</w:t>
      </w:r>
      <w:r w:rsidRPr="00C751E0">
        <w:rPr>
          <w:rFonts w:ascii="宋体" w:eastAsia="宋体" w:hAnsi="宋体" w:cs="仿宋" w:hint="eastAsia"/>
          <w:color w:val="000000" w:themeColor="text1"/>
          <w:spacing w:val="8"/>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4"/>
          <w:sz w:val="28"/>
          <w:szCs w:val="28"/>
        </w:rPr>
        <w:t>重大、重要成果类工作量补助单价以及未明确的定</w:t>
      </w:r>
      <w:r w:rsidRPr="00C751E0">
        <w:rPr>
          <w:rFonts w:ascii="宋体" w:eastAsia="宋体" w:hAnsi="宋体" w:cs="仿宋"/>
          <w:color w:val="000000" w:themeColor="text1"/>
          <w:spacing w:val="-1"/>
          <w:sz w:val="28"/>
          <w:szCs w:val="28"/>
        </w:rPr>
        <w:t>额补助标准根据学院当</w:t>
      </w:r>
      <w:r w:rsidRPr="00C751E0">
        <w:rPr>
          <w:rFonts w:ascii="宋体" w:eastAsia="宋体" w:hAnsi="宋体" w:cs="仿宋"/>
          <w:color w:val="000000" w:themeColor="text1"/>
          <w:sz w:val="28"/>
          <w:szCs w:val="28"/>
        </w:rPr>
        <w:t>年财力等实际情况，由</w:t>
      </w:r>
      <w:r w:rsidRPr="00C751E0">
        <w:rPr>
          <w:rFonts w:ascii="宋体" w:eastAsia="宋体" w:hAnsi="宋体" w:cs="仿宋"/>
          <w:color w:val="000000" w:themeColor="text1"/>
          <w:sz w:val="28"/>
          <w:szCs w:val="28"/>
        </w:rPr>
        <w:t>学院</w:t>
      </w:r>
      <w:r w:rsidRPr="00C751E0">
        <w:rPr>
          <w:rFonts w:ascii="宋体" w:eastAsia="宋体" w:hAnsi="宋体" w:cs="仿宋" w:hint="eastAsia"/>
          <w:color w:val="000000" w:themeColor="text1"/>
          <w:sz w:val="28"/>
          <w:szCs w:val="28"/>
        </w:rPr>
        <w:t>党政联席会</w:t>
      </w:r>
      <w:r w:rsidRPr="00C751E0">
        <w:rPr>
          <w:rFonts w:ascii="宋体" w:eastAsia="宋体" w:hAnsi="宋体" w:cs="仿宋"/>
          <w:color w:val="000000" w:themeColor="text1"/>
          <w:spacing w:val="5"/>
          <w:sz w:val="28"/>
          <w:szCs w:val="28"/>
        </w:rPr>
        <w:t>讨论确定，其中重要成果工作量补助单价原则上不</w:t>
      </w:r>
      <w:r w:rsidRPr="00C751E0">
        <w:rPr>
          <w:rFonts w:ascii="宋体" w:eastAsia="宋体" w:hAnsi="宋体" w:cs="仿宋" w:hint="eastAsia"/>
          <w:color w:val="000000" w:themeColor="text1"/>
          <w:spacing w:val="-1"/>
          <w:sz w:val="28"/>
          <w:szCs w:val="28"/>
        </w:rPr>
        <w:t>低于</w:t>
      </w:r>
      <w:r w:rsidRPr="00C751E0">
        <w:rPr>
          <w:rFonts w:ascii="宋体" w:eastAsia="宋体" w:hAnsi="宋体" w:cs="仿宋"/>
          <w:color w:val="000000" w:themeColor="text1"/>
          <w:spacing w:val="-1"/>
          <w:sz w:val="28"/>
          <w:szCs w:val="28"/>
        </w:rPr>
        <w:t>重大成果工作量</w:t>
      </w:r>
      <w:r w:rsidRPr="00C751E0">
        <w:rPr>
          <w:rFonts w:ascii="宋体" w:eastAsia="宋体" w:hAnsi="宋体" w:cs="仿宋"/>
          <w:color w:val="000000" w:themeColor="text1"/>
          <w:sz w:val="28"/>
          <w:szCs w:val="28"/>
        </w:rPr>
        <w:t>补助单价的</w:t>
      </w:r>
      <w:r w:rsidRPr="00C751E0">
        <w:rPr>
          <w:rFonts w:ascii="宋体" w:eastAsia="宋体" w:hAnsi="宋体" w:cs="仿宋"/>
          <w:color w:val="000000" w:themeColor="text1"/>
          <w:sz w:val="28"/>
          <w:szCs w:val="28"/>
        </w:rPr>
        <w:t>50%</w:t>
      </w:r>
      <w:r w:rsidRPr="00C751E0">
        <w:rPr>
          <w:rFonts w:ascii="宋体" w:eastAsia="宋体" w:hAnsi="宋体" w:cs="仿宋"/>
          <w:color w:val="000000" w:themeColor="text1"/>
          <w:sz w:val="28"/>
          <w:szCs w:val="28"/>
        </w:rPr>
        <w:t>。符合本办法规定的重大、重</w:t>
      </w:r>
      <w:r w:rsidRPr="00C751E0">
        <w:rPr>
          <w:rFonts w:ascii="宋体" w:eastAsia="宋体" w:hAnsi="宋体" w:cs="仿宋"/>
          <w:color w:val="000000" w:themeColor="text1"/>
          <w:spacing w:val="-1"/>
          <w:sz w:val="28"/>
          <w:szCs w:val="28"/>
        </w:rPr>
        <w:t>要工作量补助的成果，由各二级单位</w:t>
      </w:r>
      <w:r w:rsidRPr="00C751E0">
        <w:rPr>
          <w:rFonts w:ascii="宋体" w:eastAsia="宋体" w:hAnsi="宋体" w:cs="仿宋"/>
          <w:color w:val="000000" w:themeColor="text1"/>
          <w:sz w:val="28"/>
          <w:szCs w:val="28"/>
        </w:rPr>
        <w:t>报相关职能部门，相关职能</w:t>
      </w:r>
      <w:r w:rsidRPr="00C751E0">
        <w:rPr>
          <w:rFonts w:ascii="宋体" w:eastAsia="宋体" w:hAnsi="宋体" w:cs="仿宋"/>
          <w:color w:val="000000" w:themeColor="text1"/>
          <w:spacing w:val="8"/>
          <w:sz w:val="28"/>
          <w:szCs w:val="28"/>
        </w:rPr>
        <w:t>部</w:t>
      </w:r>
      <w:r w:rsidRPr="00C751E0">
        <w:rPr>
          <w:rFonts w:ascii="宋体" w:eastAsia="宋体" w:hAnsi="宋体" w:cs="仿宋"/>
          <w:color w:val="000000" w:themeColor="text1"/>
          <w:spacing w:val="5"/>
          <w:sz w:val="28"/>
          <w:szCs w:val="28"/>
        </w:rPr>
        <w:t>门审核汇总后报</w:t>
      </w:r>
      <w:r w:rsidRPr="00C751E0">
        <w:rPr>
          <w:rFonts w:ascii="宋体" w:eastAsia="宋体" w:hAnsi="宋体" w:cs="仿宋" w:hint="eastAsia"/>
          <w:color w:val="000000" w:themeColor="text1"/>
          <w:spacing w:val="5"/>
          <w:sz w:val="28"/>
          <w:szCs w:val="28"/>
        </w:rPr>
        <w:t>人事处</w:t>
      </w:r>
      <w:r w:rsidRPr="00C751E0">
        <w:rPr>
          <w:rFonts w:ascii="宋体" w:eastAsia="宋体" w:hAnsi="宋体" w:cs="仿宋"/>
          <w:color w:val="000000" w:themeColor="text1"/>
          <w:spacing w:val="5"/>
          <w:sz w:val="28"/>
          <w:szCs w:val="28"/>
        </w:rPr>
        <w:t>，经</w:t>
      </w:r>
      <w:r w:rsidRPr="00C751E0">
        <w:rPr>
          <w:rFonts w:ascii="宋体" w:eastAsia="宋体" w:hAnsi="宋体" w:cs="仿宋" w:hint="eastAsia"/>
          <w:color w:val="000000" w:themeColor="text1"/>
          <w:spacing w:val="5"/>
          <w:sz w:val="28"/>
          <w:szCs w:val="28"/>
        </w:rPr>
        <w:t>学院党政联席会</w:t>
      </w:r>
      <w:r w:rsidRPr="00C751E0">
        <w:rPr>
          <w:rFonts w:ascii="宋体" w:eastAsia="宋体" w:hAnsi="宋体" w:cs="仿宋"/>
          <w:color w:val="000000" w:themeColor="text1"/>
          <w:spacing w:val="5"/>
          <w:sz w:val="28"/>
          <w:szCs w:val="28"/>
        </w:rPr>
        <w:t>审</w:t>
      </w:r>
      <w:r w:rsidRPr="00C751E0">
        <w:rPr>
          <w:rFonts w:ascii="宋体" w:eastAsia="宋体" w:hAnsi="宋体" w:cs="仿宋"/>
          <w:color w:val="000000" w:themeColor="text1"/>
          <w:spacing w:val="-1"/>
          <w:sz w:val="28"/>
          <w:szCs w:val="28"/>
        </w:rPr>
        <w:t>定后，补助经费由</w:t>
      </w:r>
      <w:r w:rsidRPr="00C751E0">
        <w:rPr>
          <w:rFonts w:ascii="宋体" w:eastAsia="宋体" w:hAnsi="宋体" w:cs="仿宋" w:hint="eastAsia"/>
          <w:color w:val="000000" w:themeColor="text1"/>
          <w:spacing w:val="-1"/>
          <w:sz w:val="28"/>
          <w:szCs w:val="28"/>
        </w:rPr>
        <w:t>人事处按当年度奖励性绩效工资实施办法计发</w:t>
      </w:r>
      <w:r w:rsidRPr="00C751E0">
        <w:rPr>
          <w:rFonts w:ascii="宋体" w:eastAsia="宋体" w:hAnsi="宋体" w:cs="仿宋"/>
          <w:color w:val="000000" w:themeColor="text1"/>
          <w:spacing w:val="4"/>
          <w:sz w:val="28"/>
          <w:szCs w:val="28"/>
        </w:rPr>
        <w:t>。</w:t>
      </w:r>
    </w:p>
    <w:p w14:paraId="2F8C340A" w14:textId="77777777" w:rsidR="00C9176C" w:rsidRPr="00C751E0" w:rsidRDefault="00F90D26">
      <w:pPr>
        <w:kinsoku/>
        <w:spacing w:line="360" w:lineRule="auto"/>
        <w:ind w:firstLineChars="200" w:firstLine="576"/>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8"/>
          <w:sz w:val="28"/>
          <w:szCs w:val="28"/>
          <w14:textOutline w14:w="5791" w14:cap="sq" w14:cmpd="sng" w14:algn="ctr">
            <w14:solidFill>
              <w14:srgbClr w14:val="000000"/>
            </w14:solidFill>
            <w14:prstDash w14:val="solid"/>
            <w14:bevel/>
          </w14:textOutline>
        </w:rPr>
        <w:t>第</w:t>
      </w:r>
      <w:r w:rsidRPr="00C751E0">
        <w:rPr>
          <w:rFonts w:ascii="宋体" w:eastAsia="宋体" w:hAnsi="宋体" w:cs="仿宋" w:hint="eastAsia"/>
          <w:color w:val="000000" w:themeColor="text1"/>
          <w:spacing w:val="8"/>
          <w:sz w:val="28"/>
          <w:szCs w:val="28"/>
          <w14:textOutline w14:w="5791" w14:cap="sq" w14:cmpd="sng" w14:algn="ctr">
            <w14:solidFill>
              <w14:srgbClr w14:val="000000"/>
            </w14:solidFill>
            <w14:prstDash w14:val="solid"/>
            <w14:bevel/>
          </w14:textOutline>
        </w:rPr>
        <w:t>九</w:t>
      </w:r>
      <w:r w:rsidRPr="00C751E0">
        <w:rPr>
          <w:rFonts w:ascii="宋体" w:eastAsia="宋体" w:hAnsi="宋体" w:cs="仿宋"/>
          <w:color w:val="000000" w:themeColor="text1"/>
          <w:spacing w:val="5"/>
          <w:sz w:val="28"/>
          <w:szCs w:val="28"/>
          <w14:textOutline w14:w="5791" w14:cap="sq" w14:cmpd="sng" w14:algn="ctr">
            <w14:solidFill>
              <w14:srgbClr w14:val="000000"/>
            </w14:solidFill>
            <w14:prstDash w14:val="solid"/>
            <w14:bevel/>
          </w14:textOutline>
        </w:rPr>
        <w:t>条</w:t>
      </w:r>
      <w:r w:rsidRPr="00C751E0">
        <w:rPr>
          <w:rFonts w:ascii="宋体" w:eastAsia="宋体" w:hAnsi="宋体" w:cs="仿宋" w:hint="eastAsia"/>
          <w:color w:val="000000" w:themeColor="text1"/>
          <w:spacing w:val="5"/>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4"/>
          <w:sz w:val="28"/>
          <w:szCs w:val="28"/>
        </w:rPr>
        <w:t>在上年度年终分配完成后，由</w:t>
      </w:r>
      <w:r w:rsidRPr="00C751E0">
        <w:rPr>
          <w:rFonts w:ascii="宋体" w:eastAsia="宋体" w:hAnsi="宋体" w:cs="仿宋" w:hint="eastAsia"/>
          <w:color w:val="000000" w:themeColor="text1"/>
          <w:spacing w:val="4"/>
          <w:sz w:val="28"/>
          <w:szCs w:val="28"/>
        </w:rPr>
        <w:t>人事处</w:t>
      </w:r>
      <w:r w:rsidRPr="00C751E0">
        <w:rPr>
          <w:rFonts w:ascii="宋体" w:eastAsia="宋体" w:hAnsi="宋体" w:cs="仿宋"/>
          <w:color w:val="000000" w:themeColor="text1"/>
          <w:spacing w:val="4"/>
          <w:sz w:val="28"/>
          <w:szCs w:val="28"/>
        </w:rPr>
        <w:t>会同各职能部</w:t>
      </w:r>
      <w:r w:rsidRPr="00C751E0">
        <w:rPr>
          <w:rFonts w:ascii="宋体" w:eastAsia="宋体" w:hAnsi="宋体" w:cs="仿宋"/>
          <w:color w:val="000000" w:themeColor="text1"/>
          <w:spacing w:val="5"/>
          <w:sz w:val="28"/>
          <w:szCs w:val="28"/>
        </w:rPr>
        <w:t>门对上年度教学和科研成果类专项工作量补助进行分析研究，</w:t>
      </w:r>
      <w:r w:rsidRPr="00C751E0">
        <w:rPr>
          <w:rFonts w:ascii="宋体" w:eastAsia="宋体" w:hAnsi="宋体" w:cs="仿宋" w:hint="eastAsia"/>
          <w:color w:val="000000" w:themeColor="text1"/>
          <w:spacing w:val="3"/>
          <w:sz w:val="28"/>
          <w:szCs w:val="28"/>
        </w:rPr>
        <w:t>适时完善</w:t>
      </w:r>
      <w:r w:rsidRPr="00C751E0">
        <w:rPr>
          <w:rFonts w:ascii="宋体" w:eastAsia="宋体" w:hAnsi="宋体" w:cs="仿宋"/>
          <w:color w:val="000000" w:themeColor="text1"/>
          <w:spacing w:val="4"/>
          <w:sz w:val="28"/>
          <w:szCs w:val="28"/>
        </w:rPr>
        <w:t>年度成果目录，并予以公布</w:t>
      </w:r>
      <w:r w:rsidRPr="00C751E0">
        <w:rPr>
          <w:rFonts w:ascii="宋体" w:eastAsia="宋体" w:hAnsi="宋体" w:cs="仿宋"/>
          <w:color w:val="000000" w:themeColor="text1"/>
          <w:spacing w:val="1"/>
          <w:sz w:val="28"/>
          <w:szCs w:val="28"/>
        </w:rPr>
        <w:t>。</w:t>
      </w:r>
    </w:p>
    <w:p w14:paraId="30B5214D" w14:textId="77777777" w:rsidR="00C9176C" w:rsidRPr="00C751E0" w:rsidRDefault="00F90D26">
      <w:pPr>
        <w:kinsoku/>
        <w:spacing w:line="360" w:lineRule="auto"/>
        <w:ind w:firstLineChars="200" w:firstLine="614"/>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27"/>
          <w:sz w:val="28"/>
          <w:szCs w:val="28"/>
          <w14:textOutline w14:w="5791" w14:cap="sq" w14:cmpd="sng" w14:algn="ctr">
            <w14:solidFill>
              <w14:srgbClr w14:val="000000"/>
            </w14:solidFill>
            <w14:prstDash w14:val="solid"/>
            <w14:bevel/>
          </w14:textOutline>
        </w:rPr>
        <w:t>第</w:t>
      </w:r>
      <w:r w:rsidRPr="00C751E0">
        <w:rPr>
          <w:rFonts w:ascii="宋体" w:eastAsia="宋体" w:hAnsi="宋体" w:cs="仿宋" w:hint="eastAsia"/>
          <w:color w:val="000000" w:themeColor="text1"/>
          <w:spacing w:val="16"/>
          <w:sz w:val="28"/>
          <w:szCs w:val="28"/>
          <w14:textOutline w14:w="5791" w14:cap="sq" w14:cmpd="sng" w14:algn="ctr">
            <w14:solidFill>
              <w14:srgbClr w14:val="000000"/>
            </w14:solidFill>
            <w14:prstDash w14:val="solid"/>
            <w14:bevel/>
          </w14:textOutline>
        </w:rPr>
        <w:t>十</w:t>
      </w:r>
      <w:r w:rsidRPr="00C751E0">
        <w:rPr>
          <w:rFonts w:ascii="宋体" w:eastAsia="宋体" w:hAnsi="宋体" w:cs="仿宋"/>
          <w:color w:val="000000" w:themeColor="text1"/>
          <w:spacing w:val="16"/>
          <w:sz w:val="28"/>
          <w:szCs w:val="28"/>
          <w14:textOutline w14:w="5791" w14:cap="sq" w14:cmpd="sng" w14:algn="ctr">
            <w14:solidFill>
              <w14:srgbClr w14:val="000000"/>
            </w14:solidFill>
            <w14:prstDash w14:val="solid"/>
            <w14:bevel/>
          </w14:textOutline>
        </w:rPr>
        <w:t>条</w:t>
      </w:r>
      <w:r w:rsidRPr="00C751E0">
        <w:rPr>
          <w:rFonts w:ascii="宋体" w:eastAsia="宋体" w:hAnsi="宋体" w:cs="仿宋" w:hint="eastAsia"/>
          <w:color w:val="000000" w:themeColor="text1"/>
          <w:spacing w:val="16"/>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16"/>
          <w:sz w:val="28"/>
          <w:szCs w:val="28"/>
        </w:rPr>
        <w:t>对于新增教学和科研成果重要性达到文件中相应</w:t>
      </w:r>
      <w:r w:rsidRPr="00C751E0">
        <w:rPr>
          <w:rFonts w:ascii="宋体" w:eastAsia="宋体" w:hAnsi="宋体" w:cs="仿宋"/>
          <w:color w:val="000000" w:themeColor="text1"/>
          <w:spacing w:val="6"/>
          <w:sz w:val="28"/>
          <w:szCs w:val="28"/>
        </w:rPr>
        <w:t>成</w:t>
      </w:r>
      <w:r w:rsidRPr="00C751E0">
        <w:rPr>
          <w:rFonts w:ascii="宋体" w:eastAsia="宋体" w:hAnsi="宋体" w:cs="仿宋"/>
          <w:color w:val="000000" w:themeColor="text1"/>
          <w:spacing w:val="5"/>
          <w:sz w:val="28"/>
          <w:szCs w:val="28"/>
        </w:rPr>
        <w:t>果级别的、成果名称发生变化或上级主管部门、行业领域新增</w:t>
      </w:r>
      <w:r w:rsidRPr="00C751E0">
        <w:rPr>
          <w:rFonts w:ascii="宋体" w:eastAsia="宋体" w:hAnsi="宋体" w:cs="仿宋"/>
          <w:color w:val="000000" w:themeColor="text1"/>
          <w:spacing w:val="-1"/>
          <w:sz w:val="28"/>
          <w:szCs w:val="28"/>
        </w:rPr>
        <w:t>成果类型等情况，由学院根据</w:t>
      </w:r>
      <w:r w:rsidRPr="00C751E0">
        <w:rPr>
          <w:rFonts w:ascii="宋体" w:eastAsia="宋体" w:hAnsi="宋体" w:cs="仿宋"/>
          <w:color w:val="000000" w:themeColor="text1"/>
          <w:sz w:val="28"/>
          <w:szCs w:val="28"/>
        </w:rPr>
        <w:t>成果的实际价值予以认定，对照标</w:t>
      </w:r>
      <w:r w:rsidRPr="00C751E0">
        <w:rPr>
          <w:rFonts w:ascii="宋体" w:eastAsia="宋体" w:hAnsi="宋体" w:cs="仿宋"/>
          <w:color w:val="000000" w:themeColor="text1"/>
          <w:spacing w:val="6"/>
          <w:sz w:val="28"/>
          <w:szCs w:val="28"/>
        </w:rPr>
        <w:t>准给</w:t>
      </w:r>
      <w:r w:rsidRPr="00C751E0">
        <w:rPr>
          <w:rFonts w:ascii="宋体" w:eastAsia="宋体" w:hAnsi="宋体" w:cs="仿宋"/>
          <w:color w:val="000000" w:themeColor="text1"/>
          <w:spacing w:val="3"/>
          <w:sz w:val="28"/>
          <w:szCs w:val="28"/>
        </w:rPr>
        <w:t>予相应的工作量补助。</w:t>
      </w:r>
    </w:p>
    <w:p w14:paraId="2FCB4D42" w14:textId="77777777" w:rsidR="00C9176C" w:rsidRPr="00C751E0" w:rsidRDefault="00F90D26">
      <w:pPr>
        <w:kinsoku/>
        <w:spacing w:line="360" w:lineRule="auto"/>
        <w:ind w:firstLineChars="200" w:firstLine="620"/>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30"/>
          <w:sz w:val="28"/>
          <w:szCs w:val="28"/>
          <w14:textOutline w14:w="5791" w14:cap="sq" w14:cmpd="sng" w14:algn="ctr">
            <w14:solidFill>
              <w14:srgbClr w14:val="000000"/>
            </w14:solidFill>
            <w14:prstDash w14:val="solid"/>
            <w14:bevel/>
          </w14:textOutline>
        </w:rPr>
        <w:t>第</w:t>
      </w:r>
      <w:r w:rsidRPr="00C751E0">
        <w:rPr>
          <w:rFonts w:ascii="宋体" w:eastAsia="宋体" w:hAnsi="宋体" w:cs="仿宋" w:hint="eastAsia"/>
          <w:color w:val="000000" w:themeColor="text1"/>
          <w:spacing w:val="16"/>
          <w:sz w:val="28"/>
          <w:szCs w:val="28"/>
          <w14:textOutline w14:w="5791" w14:cap="sq" w14:cmpd="sng" w14:algn="ctr">
            <w14:solidFill>
              <w14:srgbClr w14:val="000000"/>
            </w14:solidFill>
            <w14:prstDash w14:val="solid"/>
            <w14:bevel/>
          </w14:textOutline>
        </w:rPr>
        <w:t>十一</w:t>
      </w:r>
      <w:r w:rsidRPr="00C751E0">
        <w:rPr>
          <w:rFonts w:ascii="宋体" w:eastAsia="宋体" w:hAnsi="宋体" w:cs="仿宋"/>
          <w:color w:val="000000" w:themeColor="text1"/>
          <w:spacing w:val="16"/>
          <w:sz w:val="28"/>
          <w:szCs w:val="28"/>
          <w14:textOutline w14:w="5791" w14:cap="sq" w14:cmpd="sng" w14:algn="ctr">
            <w14:solidFill>
              <w14:srgbClr w14:val="000000"/>
            </w14:solidFill>
            <w14:prstDash w14:val="solid"/>
            <w14:bevel/>
          </w14:textOutline>
        </w:rPr>
        <w:t>条</w:t>
      </w:r>
      <w:r w:rsidRPr="00C751E0">
        <w:rPr>
          <w:rFonts w:ascii="宋体" w:eastAsia="宋体" w:hAnsi="宋体" w:cs="仿宋" w:hint="eastAsia"/>
          <w:color w:val="000000" w:themeColor="text1"/>
          <w:spacing w:val="16"/>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16"/>
          <w:sz w:val="28"/>
          <w:szCs w:val="28"/>
        </w:rPr>
        <w:t>纵向科研项目工作量补助由相关职能部门分次</w:t>
      </w:r>
      <w:r w:rsidRPr="00C751E0">
        <w:rPr>
          <w:rFonts w:ascii="宋体" w:eastAsia="宋体" w:hAnsi="宋体" w:cs="仿宋"/>
          <w:color w:val="000000" w:themeColor="text1"/>
          <w:spacing w:val="-7"/>
          <w:sz w:val="28"/>
          <w:szCs w:val="28"/>
        </w:rPr>
        <w:t>发</w:t>
      </w:r>
      <w:r w:rsidRPr="00C751E0">
        <w:rPr>
          <w:rFonts w:ascii="宋体" w:eastAsia="宋体" w:hAnsi="宋体" w:cs="仿宋"/>
          <w:color w:val="000000" w:themeColor="text1"/>
          <w:spacing w:val="-4"/>
          <w:sz w:val="28"/>
          <w:szCs w:val="28"/>
        </w:rPr>
        <w:t>放。</w:t>
      </w:r>
    </w:p>
    <w:p w14:paraId="255F9EFE" w14:textId="77777777" w:rsidR="00C9176C" w:rsidRPr="00C751E0" w:rsidRDefault="00F90D26">
      <w:pPr>
        <w:kinsoku/>
        <w:spacing w:line="360" w:lineRule="auto"/>
        <w:ind w:firstLineChars="200" w:firstLine="620"/>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30"/>
          <w:sz w:val="28"/>
          <w:szCs w:val="28"/>
          <w14:textOutline w14:w="5791" w14:cap="sq" w14:cmpd="sng" w14:algn="ctr">
            <w14:solidFill>
              <w14:srgbClr w14:val="000000"/>
            </w14:solidFill>
            <w14:prstDash w14:val="solid"/>
            <w14:bevel/>
          </w14:textOutline>
        </w:rPr>
        <w:t>第</w:t>
      </w:r>
      <w:r w:rsidRPr="00C751E0">
        <w:rPr>
          <w:rFonts w:ascii="宋体" w:eastAsia="宋体" w:hAnsi="宋体" w:cs="仿宋" w:hint="eastAsia"/>
          <w:color w:val="000000" w:themeColor="text1"/>
          <w:spacing w:val="16"/>
          <w:sz w:val="28"/>
          <w:szCs w:val="28"/>
          <w14:textOutline w14:w="5791" w14:cap="sq" w14:cmpd="sng" w14:algn="ctr">
            <w14:solidFill>
              <w14:srgbClr w14:val="000000"/>
            </w14:solidFill>
            <w14:prstDash w14:val="solid"/>
            <w14:bevel/>
          </w14:textOutline>
        </w:rPr>
        <w:t>十二</w:t>
      </w:r>
      <w:r w:rsidRPr="00C751E0">
        <w:rPr>
          <w:rFonts w:ascii="宋体" w:eastAsia="宋体" w:hAnsi="宋体" w:cs="仿宋"/>
          <w:color w:val="000000" w:themeColor="text1"/>
          <w:spacing w:val="16"/>
          <w:sz w:val="28"/>
          <w:szCs w:val="28"/>
          <w14:textOutline w14:w="5791" w14:cap="sq" w14:cmpd="sng" w14:algn="ctr">
            <w14:solidFill>
              <w14:srgbClr w14:val="000000"/>
            </w14:solidFill>
            <w14:prstDash w14:val="solid"/>
            <w14:bevel/>
          </w14:textOutline>
        </w:rPr>
        <w:t>条</w:t>
      </w:r>
      <w:r w:rsidRPr="00C751E0">
        <w:rPr>
          <w:rFonts w:ascii="宋体" w:eastAsia="宋体" w:hAnsi="宋体" w:cs="仿宋" w:hint="eastAsia"/>
          <w:color w:val="000000" w:themeColor="text1"/>
          <w:spacing w:val="16"/>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16"/>
          <w:sz w:val="28"/>
          <w:szCs w:val="28"/>
        </w:rPr>
        <w:t>除本办法提到的按固定标准进行工作量补助的</w:t>
      </w:r>
      <w:r w:rsidRPr="00C751E0">
        <w:rPr>
          <w:rFonts w:ascii="宋体" w:eastAsia="宋体" w:hAnsi="宋体" w:cs="仿宋"/>
          <w:color w:val="000000" w:themeColor="text1"/>
          <w:spacing w:val="10"/>
          <w:sz w:val="28"/>
          <w:szCs w:val="28"/>
        </w:rPr>
        <w:t>成</w:t>
      </w:r>
      <w:r w:rsidRPr="00C751E0">
        <w:rPr>
          <w:rFonts w:ascii="宋体" w:eastAsia="宋体" w:hAnsi="宋体" w:cs="仿宋"/>
          <w:color w:val="000000" w:themeColor="text1"/>
          <w:spacing w:val="5"/>
          <w:sz w:val="28"/>
          <w:szCs w:val="28"/>
        </w:rPr>
        <w:t>果外，重大、重要教学和科研成果依据《南通大学教学业绩分</w:t>
      </w:r>
      <w:r w:rsidRPr="00C751E0">
        <w:rPr>
          <w:rFonts w:ascii="宋体" w:eastAsia="宋体" w:hAnsi="宋体" w:cs="仿宋"/>
          <w:color w:val="000000" w:themeColor="text1"/>
          <w:spacing w:val="-1"/>
          <w:sz w:val="28"/>
          <w:szCs w:val="28"/>
        </w:rPr>
        <w:t>计算办法</w:t>
      </w:r>
      <w:r w:rsidRPr="00C751E0">
        <w:rPr>
          <w:rFonts w:ascii="宋体" w:eastAsia="宋体" w:hAnsi="宋体" w:cs="仿宋"/>
          <w:color w:val="000000" w:themeColor="text1"/>
          <w:spacing w:val="-1"/>
          <w:sz w:val="28"/>
          <w:szCs w:val="28"/>
        </w:rPr>
        <w:t>(</w:t>
      </w:r>
      <w:r w:rsidRPr="00C751E0">
        <w:rPr>
          <w:rFonts w:ascii="宋体" w:eastAsia="宋体" w:hAnsi="宋体" w:cs="仿宋"/>
          <w:color w:val="000000" w:themeColor="text1"/>
          <w:spacing w:val="-1"/>
          <w:sz w:val="28"/>
          <w:szCs w:val="28"/>
        </w:rPr>
        <w:t>修订</w:t>
      </w:r>
      <w:r w:rsidRPr="00C751E0">
        <w:rPr>
          <w:rFonts w:ascii="宋体" w:eastAsia="宋体" w:hAnsi="宋体" w:cs="仿宋"/>
          <w:color w:val="000000" w:themeColor="text1"/>
          <w:spacing w:val="-1"/>
          <w:sz w:val="28"/>
          <w:szCs w:val="28"/>
        </w:rPr>
        <w:t>)</w:t>
      </w:r>
      <w:r w:rsidRPr="00C751E0">
        <w:rPr>
          <w:rFonts w:ascii="宋体" w:eastAsia="宋体" w:hAnsi="宋体" w:cs="仿宋"/>
          <w:color w:val="000000" w:themeColor="text1"/>
          <w:spacing w:val="-1"/>
          <w:sz w:val="28"/>
          <w:szCs w:val="28"/>
        </w:rPr>
        <w:t>》、《南通大学科研业绩分计</w:t>
      </w:r>
      <w:r w:rsidRPr="00C751E0">
        <w:rPr>
          <w:rFonts w:ascii="宋体" w:eastAsia="宋体" w:hAnsi="宋体" w:cs="仿宋"/>
          <w:color w:val="000000" w:themeColor="text1"/>
          <w:sz w:val="28"/>
          <w:szCs w:val="28"/>
        </w:rPr>
        <w:t>算办法</w:t>
      </w:r>
      <w:r w:rsidRPr="00C751E0">
        <w:rPr>
          <w:rFonts w:ascii="宋体" w:eastAsia="宋体" w:hAnsi="宋体" w:cs="仿宋"/>
          <w:color w:val="000000" w:themeColor="text1"/>
          <w:sz w:val="28"/>
          <w:szCs w:val="28"/>
        </w:rPr>
        <w:t>(</w:t>
      </w:r>
      <w:r w:rsidRPr="00C751E0">
        <w:rPr>
          <w:rFonts w:ascii="宋体" w:eastAsia="宋体" w:hAnsi="宋体" w:cs="仿宋"/>
          <w:color w:val="000000" w:themeColor="text1"/>
          <w:sz w:val="28"/>
          <w:szCs w:val="28"/>
        </w:rPr>
        <w:t>修订</w:t>
      </w:r>
      <w:r w:rsidRPr="00C751E0">
        <w:rPr>
          <w:rFonts w:ascii="宋体" w:eastAsia="宋体" w:hAnsi="宋体" w:cs="仿宋"/>
          <w:color w:val="000000" w:themeColor="text1"/>
          <w:sz w:val="28"/>
          <w:szCs w:val="28"/>
        </w:rPr>
        <w:t>)</w:t>
      </w:r>
      <w:r w:rsidRPr="00C751E0">
        <w:rPr>
          <w:rFonts w:ascii="宋体" w:eastAsia="宋体" w:hAnsi="宋体" w:cs="仿宋"/>
          <w:color w:val="000000" w:themeColor="text1"/>
          <w:sz w:val="28"/>
          <w:szCs w:val="28"/>
        </w:rPr>
        <w:t>》</w:t>
      </w:r>
      <w:r w:rsidRPr="00C751E0">
        <w:rPr>
          <w:rFonts w:ascii="宋体" w:eastAsia="宋体" w:hAnsi="宋体" w:cs="仿宋"/>
          <w:color w:val="000000" w:themeColor="text1"/>
          <w:spacing w:val="10"/>
          <w:sz w:val="28"/>
          <w:szCs w:val="28"/>
        </w:rPr>
        <w:t>实</w:t>
      </w:r>
      <w:r w:rsidRPr="00C751E0">
        <w:rPr>
          <w:rFonts w:ascii="宋体" w:eastAsia="宋体" w:hAnsi="宋体" w:cs="仿宋"/>
          <w:color w:val="000000" w:themeColor="text1"/>
          <w:spacing w:val="5"/>
          <w:sz w:val="28"/>
          <w:szCs w:val="28"/>
        </w:rPr>
        <w:t>施标准换算后予以工作量补助。</w:t>
      </w:r>
    </w:p>
    <w:p w14:paraId="60632AB9" w14:textId="77777777" w:rsidR="00C9176C" w:rsidRPr="00C751E0" w:rsidRDefault="00F90D26">
      <w:pPr>
        <w:kinsoku/>
        <w:spacing w:line="360" w:lineRule="auto"/>
        <w:ind w:firstLineChars="200" w:firstLine="556"/>
        <w:jc w:val="both"/>
        <w:rPr>
          <w:rFonts w:ascii="宋体" w:eastAsia="宋体" w:hAnsi="宋体"/>
          <w:color w:val="000000" w:themeColor="text1"/>
          <w:sz w:val="28"/>
          <w:szCs w:val="28"/>
        </w:rPr>
      </w:pPr>
      <w:r w:rsidRPr="00C751E0">
        <w:rPr>
          <w:rFonts w:ascii="宋体" w:eastAsia="宋体" w:hAnsi="宋体" w:cs="仿宋"/>
          <w:color w:val="000000" w:themeColor="text1"/>
          <w:spacing w:val="-2"/>
          <w:sz w:val="28"/>
          <w:szCs w:val="28"/>
          <w14:textOutline w14:w="5791" w14:cap="sq" w14:cmpd="sng" w14:algn="ctr">
            <w14:solidFill>
              <w14:srgbClr w14:val="000000"/>
            </w14:solidFill>
            <w14:prstDash w14:val="solid"/>
            <w14:bevel/>
          </w14:textOutline>
        </w:rPr>
        <w:t>第</w:t>
      </w:r>
      <w:r w:rsidRPr="00C751E0">
        <w:rPr>
          <w:rFonts w:ascii="宋体" w:eastAsia="宋体" w:hAnsi="宋体" w:cs="仿宋" w:hint="eastAsia"/>
          <w:color w:val="000000" w:themeColor="text1"/>
          <w:spacing w:val="-2"/>
          <w:sz w:val="28"/>
          <w:szCs w:val="28"/>
          <w14:textOutline w14:w="5791" w14:cap="sq" w14:cmpd="sng" w14:algn="ctr">
            <w14:solidFill>
              <w14:srgbClr w14:val="000000"/>
            </w14:solidFill>
            <w14:prstDash w14:val="solid"/>
            <w14:bevel/>
          </w14:textOutline>
        </w:rPr>
        <w:t>十三</w:t>
      </w:r>
      <w:r w:rsidRPr="00C751E0">
        <w:rPr>
          <w:rFonts w:ascii="宋体" w:eastAsia="宋体" w:hAnsi="宋体" w:cs="仿宋"/>
          <w:color w:val="000000" w:themeColor="text1"/>
          <w:spacing w:val="-2"/>
          <w:sz w:val="28"/>
          <w:szCs w:val="28"/>
          <w14:textOutline w14:w="5791" w14:cap="sq" w14:cmpd="sng" w14:algn="ctr">
            <w14:solidFill>
              <w14:srgbClr w14:val="000000"/>
            </w14:solidFill>
            <w14:prstDash w14:val="solid"/>
            <w14:bevel/>
          </w14:textOutline>
        </w:rPr>
        <w:t>条</w:t>
      </w:r>
      <w:r w:rsidRPr="00C751E0">
        <w:rPr>
          <w:rFonts w:ascii="宋体" w:eastAsia="宋体" w:hAnsi="宋体" w:cs="仿宋" w:hint="eastAsia"/>
          <w:color w:val="000000" w:themeColor="text1"/>
          <w:spacing w:val="-2"/>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2"/>
          <w:sz w:val="28"/>
          <w:szCs w:val="28"/>
        </w:rPr>
        <w:t>本</w:t>
      </w:r>
      <w:r w:rsidRPr="00C751E0">
        <w:rPr>
          <w:rFonts w:ascii="宋体" w:eastAsia="宋体" w:hAnsi="宋体" w:cs="仿宋"/>
          <w:color w:val="000000" w:themeColor="text1"/>
          <w:spacing w:val="-1"/>
          <w:sz w:val="28"/>
          <w:szCs w:val="28"/>
        </w:rPr>
        <w:t>办法自</w:t>
      </w:r>
      <w:r w:rsidRPr="00C751E0">
        <w:rPr>
          <w:rFonts w:ascii="宋体" w:eastAsia="宋体" w:hAnsi="宋体" w:cs="仿宋" w:hint="eastAsia"/>
          <w:color w:val="000000" w:themeColor="text1"/>
          <w:spacing w:val="-1"/>
          <w:sz w:val="28"/>
          <w:szCs w:val="28"/>
        </w:rPr>
        <w:t>发布之日</w:t>
      </w:r>
      <w:r w:rsidRPr="00C751E0">
        <w:rPr>
          <w:rFonts w:ascii="宋体" w:eastAsia="宋体" w:hAnsi="宋体" w:cs="仿宋"/>
          <w:color w:val="000000" w:themeColor="text1"/>
          <w:spacing w:val="-1"/>
          <w:sz w:val="28"/>
          <w:szCs w:val="28"/>
        </w:rPr>
        <w:t>起施行。</w:t>
      </w:r>
    </w:p>
    <w:p w14:paraId="576ADABD" w14:textId="77777777" w:rsidR="00C9176C" w:rsidRPr="00C751E0" w:rsidRDefault="00F90D26">
      <w:pPr>
        <w:kinsoku/>
        <w:spacing w:line="360" w:lineRule="auto"/>
        <w:ind w:firstLineChars="200" w:firstLine="576"/>
        <w:jc w:val="both"/>
        <w:rPr>
          <w:rFonts w:ascii="宋体" w:eastAsia="宋体" w:hAnsi="宋体" w:cs="仿宋"/>
          <w:color w:val="000000" w:themeColor="text1"/>
          <w:sz w:val="28"/>
          <w:szCs w:val="28"/>
        </w:rPr>
      </w:pPr>
      <w:r w:rsidRPr="00C751E0">
        <w:rPr>
          <w:rFonts w:ascii="宋体" w:eastAsia="宋体" w:hAnsi="宋体" w:cs="仿宋"/>
          <w:color w:val="000000" w:themeColor="text1"/>
          <w:spacing w:val="8"/>
          <w:sz w:val="28"/>
          <w:szCs w:val="28"/>
          <w14:textOutline w14:w="5791" w14:cap="sq" w14:cmpd="sng" w14:algn="ctr">
            <w14:solidFill>
              <w14:srgbClr w14:val="000000"/>
            </w14:solidFill>
            <w14:prstDash w14:val="solid"/>
            <w14:bevel/>
          </w14:textOutline>
        </w:rPr>
        <w:t>第</w:t>
      </w:r>
      <w:r w:rsidRPr="00C751E0">
        <w:rPr>
          <w:rFonts w:ascii="宋体" w:eastAsia="宋体" w:hAnsi="宋体" w:cs="仿宋" w:hint="eastAsia"/>
          <w:color w:val="000000" w:themeColor="text1"/>
          <w:spacing w:val="8"/>
          <w:sz w:val="28"/>
          <w:szCs w:val="28"/>
          <w14:textOutline w14:w="5791" w14:cap="sq" w14:cmpd="sng" w14:algn="ctr">
            <w14:solidFill>
              <w14:srgbClr w14:val="000000"/>
            </w14:solidFill>
            <w14:prstDash w14:val="solid"/>
            <w14:bevel/>
          </w14:textOutline>
        </w:rPr>
        <w:t>十四</w:t>
      </w:r>
      <w:r w:rsidRPr="00C751E0">
        <w:rPr>
          <w:rFonts w:ascii="宋体" w:eastAsia="宋体" w:hAnsi="宋体" w:cs="仿宋"/>
          <w:color w:val="000000" w:themeColor="text1"/>
          <w:spacing w:val="4"/>
          <w:sz w:val="28"/>
          <w:szCs w:val="28"/>
          <w14:textOutline w14:w="5791" w14:cap="sq" w14:cmpd="sng" w14:algn="ctr">
            <w14:solidFill>
              <w14:srgbClr w14:val="000000"/>
            </w14:solidFill>
            <w14:prstDash w14:val="solid"/>
            <w14:bevel/>
          </w14:textOutline>
        </w:rPr>
        <w:t>条</w:t>
      </w:r>
      <w:r w:rsidRPr="00C751E0">
        <w:rPr>
          <w:rFonts w:ascii="宋体" w:eastAsia="宋体" w:hAnsi="宋体" w:cs="仿宋" w:hint="eastAsia"/>
          <w:color w:val="000000" w:themeColor="text1"/>
          <w:spacing w:val="4"/>
          <w:sz w:val="28"/>
          <w:szCs w:val="28"/>
          <w14:textOutline w14:w="5791" w14:cap="sq" w14:cmpd="sng" w14:algn="ctr">
            <w14:solidFill>
              <w14:srgbClr w14:val="000000"/>
            </w14:solidFill>
            <w14:prstDash w14:val="solid"/>
            <w14:bevel/>
          </w14:textOutline>
        </w:rPr>
        <w:t xml:space="preserve"> </w:t>
      </w:r>
      <w:r w:rsidRPr="00C751E0">
        <w:rPr>
          <w:rFonts w:ascii="宋体" w:eastAsia="宋体" w:hAnsi="宋体" w:cs="仿宋"/>
          <w:color w:val="000000" w:themeColor="text1"/>
          <w:spacing w:val="4"/>
          <w:sz w:val="28"/>
          <w:szCs w:val="28"/>
        </w:rPr>
        <w:t>本办法由</w:t>
      </w:r>
      <w:r w:rsidRPr="00C751E0">
        <w:rPr>
          <w:rFonts w:ascii="宋体" w:eastAsia="宋体" w:hAnsi="宋体" w:cs="仿宋" w:hint="eastAsia"/>
          <w:color w:val="000000" w:themeColor="text1"/>
          <w:spacing w:val="4"/>
          <w:sz w:val="28"/>
          <w:szCs w:val="28"/>
        </w:rPr>
        <w:t>人事处</w:t>
      </w:r>
      <w:r w:rsidRPr="00C751E0">
        <w:rPr>
          <w:rFonts w:ascii="宋体" w:eastAsia="宋体" w:hAnsi="宋体" w:cs="仿宋"/>
          <w:color w:val="000000" w:themeColor="text1"/>
          <w:spacing w:val="4"/>
          <w:sz w:val="28"/>
          <w:szCs w:val="28"/>
        </w:rPr>
        <w:t>会同</w:t>
      </w:r>
      <w:r w:rsidRPr="00C751E0">
        <w:rPr>
          <w:rFonts w:ascii="宋体" w:eastAsia="宋体" w:hAnsi="宋体" w:cs="仿宋" w:hint="eastAsia"/>
          <w:color w:val="000000" w:themeColor="text1"/>
          <w:spacing w:val="4"/>
          <w:sz w:val="28"/>
          <w:szCs w:val="28"/>
        </w:rPr>
        <w:t>财务处、</w:t>
      </w:r>
      <w:r w:rsidRPr="00C751E0">
        <w:rPr>
          <w:rFonts w:ascii="宋体" w:eastAsia="宋体" w:hAnsi="宋体" w:cs="仿宋"/>
          <w:color w:val="000000" w:themeColor="text1"/>
          <w:spacing w:val="4"/>
          <w:sz w:val="28"/>
          <w:szCs w:val="28"/>
        </w:rPr>
        <w:t>教务</w:t>
      </w:r>
      <w:r w:rsidRPr="00C751E0">
        <w:rPr>
          <w:rFonts w:ascii="宋体" w:eastAsia="宋体" w:hAnsi="宋体" w:cs="仿宋"/>
          <w:color w:val="000000" w:themeColor="text1"/>
          <w:spacing w:val="8"/>
          <w:sz w:val="28"/>
          <w:szCs w:val="28"/>
        </w:rPr>
        <w:t>处</w:t>
      </w:r>
      <w:r w:rsidRPr="00C751E0">
        <w:rPr>
          <w:rFonts w:ascii="宋体" w:eastAsia="宋体" w:hAnsi="宋体" w:cs="仿宋"/>
          <w:color w:val="000000" w:themeColor="text1"/>
          <w:spacing w:val="5"/>
          <w:sz w:val="28"/>
          <w:szCs w:val="28"/>
        </w:rPr>
        <w:t>、</w:t>
      </w:r>
      <w:r w:rsidRPr="00C751E0">
        <w:rPr>
          <w:rFonts w:ascii="宋体" w:eastAsia="宋体" w:hAnsi="宋体" w:cs="仿宋" w:hint="eastAsia"/>
          <w:color w:val="000000" w:themeColor="text1"/>
          <w:spacing w:val="5"/>
          <w:sz w:val="28"/>
          <w:szCs w:val="28"/>
        </w:rPr>
        <w:t>科技与产业合作处、团委</w:t>
      </w:r>
      <w:r w:rsidRPr="00C751E0">
        <w:rPr>
          <w:rFonts w:ascii="宋体" w:eastAsia="宋体" w:hAnsi="宋体" w:cs="仿宋"/>
          <w:color w:val="000000" w:themeColor="text1"/>
          <w:spacing w:val="5"/>
          <w:sz w:val="28"/>
          <w:szCs w:val="28"/>
        </w:rPr>
        <w:t>等相</w:t>
      </w:r>
      <w:r w:rsidRPr="00C751E0">
        <w:rPr>
          <w:rFonts w:ascii="宋体" w:eastAsia="宋体" w:hAnsi="宋体" w:cs="仿宋"/>
          <w:color w:val="000000" w:themeColor="text1"/>
          <w:spacing w:val="6"/>
          <w:sz w:val="28"/>
          <w:szCs w:val="28"/>
        </w:rPr>
        <w:t>关</w:t>
      </w:r>
      <w:r w:rsidRPr="00C751E0">
        <w:rPr>
          <w:rFonts w:ascii="宋体" w:eastAsia="宋体" w:hAnsi="宋体" w:cs="仿宋"/>
          <w:color w:val="000000" w:themeColor="text1"/>
          <w:spacing w:val="3"/>
          <w:sz w:val="28"/>
          <w:szCs w:val="28"/>
        </w:rPr>
        <w:t>职能部门负责解释。</w:t>
      </w:r>
    </w:p>
    <w:sectPr w:rsidR="00C9176C" w:rsidRPr="00C751E0">
      <w:footerReference w:type="default" r:id="rId7"/>
      <w:pgSz w:w="11906" w:h="16839"/>
      <w:pgMar w:top="1440" w:right="1588" w:bottom="1440" w:left="1588"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F68E" w14:textId="77777777" w:rsidR="00F90D26" w:rsidRDefault="00F90D26">
      <w:r>
        <w:separator/>
      </w:r>
    </w:p>
  </w:endnote>
  <w:endnote w:type="continuationSeparator" w:id="0">
    <w:p w14:paraId="05B420C7" w14:textId="77777777" w:rsidR="00F90D26" w:rsidRDefault="00F9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825960"/>
      <w:docPartObj>
        <w:docPartGallery w:val="AutoText"/>
      </w:docPartObj>
    </w:sdtPr>
    <w:sdtEndPr/>
    <w:sdtContent>
      <w:p w14:paraId="0D8C2FAB" w14:textId="77777777" w:rsidR="00C9176C" w:rsidRDefault="00F90D26">
        <w:pPr>
          <w:pStyle w:val="a5"/>
          <w:jc w:val="center"/>
        </w:pPr>
        <w:r>
          <w:fldChar w:fldCharType="begin"/>
        </w:r>
        <w:r>
          <w:instrText>PAGE   \* MERGEFORMAT</w:instrText>
        </w:r>
        <w:r>
          <w:fldChar w:fldCharType="separate"/>
        </w:r>
        <w:r>
          <w:rPr>
            <w:lang w:val="zh-CN"/>
          </w:rPr>
          <w:t>5</w:t>
        </w:r>
        <w:r>
          <w:fldChar w:fldCharType="end"/>
        </w:r>
      </w:p>
    </w:sdtContent>
  </w:sdt>
  <w:p w14:paraId="560D7D39" w14:textId="77777777" w:rsidR="00C9176C" w:rsidRDefault="00C917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FE2A" w14:textId="77777777" w:rsidR="00F90D26" w:rsidRDefault="00F90D26">
      <w:r>
        <w:separator/>
      </w:r>
    </w:p>
  </w:footnote>
  <w:footnote w:type="continuationSeparator" w:id="0">
    <w:p w14:paraId="2892DB78" w14:textId="77777777" w:rsidR="00F90D26" w:rsidRDefault="00F90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246"/>
    <w:rsid w:val="000051B4"/>
    <w:rsid w:val="000463D8"/>
    <w:rsid w:val="00057049"/>
    <w:rsid w:val="00061598"/>
    <w:rsid w:val="000A01E1"/>
    <w:rsid w:val="000A574A"/>
    <w:rsid w:val="000C4933"/>
    <w:rsid w:val="000D2B11"/>
    <w:rsid w:val="000E1A2B"/>
    <w:rsid w:val="000F0ABD"/>
    <w:rsid w:val="000F64C3"/>
    <w:rsid w:val="000F65A1"/>
    <w:rsid w:val="001A072E"/>
    <w:rsid w:val="001D7D72"/>
    <w:rsid w:val="00203AA9"/>
    <w:rsid w:val="002224F9"/>
    <w:rsid w:val="00232564"/>
    <w:rsid w:val="00276E75"/>
    <w:rsid w:val="00280AE7"/>
    <w:rsid w:val="002A1CE4"/>
    <w:rsid w:val="002B7C4D"/>
    <w:rsid w:val="002C2E9A"/>
    <w:rsid w:val="002D44B6"/>
    <w:rsid w:val="002D458F"/>
    <w:rsid w:val="002E4BA7"/>
    <w:rsid w:val="00352073"/>
    <w:rsid w:val="00362009"/>
    <w:rsid w:val="00365A40"/>
    <w:rsid w:val="003A1F73"/>
    <w:rsid w:val="003A70E9"/>
    <w:rsid w:val="0041003D"/>
    <w:rsid w:val="004126FB"/>
    <w:rsid w:val="00416D73"/>
    <w:rsid w:val="004337EA"/>
    <w:rsid w:val="00440A21"/>
    <w:rsid w:val="00447934"/>
    <w:rsid w:val="00453D80"/>
    <w:rsid w:val="00466D73"/>
    <w:rsid w:val="004A262C"/>
    <w:rsid w:val="004B37FC"/>
    <w:rsid w:val="004B5FDE"/>
    <w:rsid w:val="004C7547"/>
    <w:rsid w:val="004D053A"/>
    <w:rsid w:val="004E3CC9"/>
    <w:rsid w:val="0050058B"/>
    <w:rsid w:val="00524A63"/>
    <w:rsid w:val="00556A2C"/>
    <w:rsid w:val="00561FE6"/>
    <w:rsid w:val="00587F6F"/>
    <w:rsid w:val="00592AB1"/>
    <w:rsid w:val="005B346D"/>
    <w:rsid w:val="005C40BA"/>
    <w:rsid w:val="005C7620"/>
    <w:rsid w:val="00625696"/>
    <w:rsid w:val="006327E6"/>
    <w:rsid w:val="0065198B"/>
    <w:rsid w:val="0065711D"/>
    <w:rsid w:val="00673013"/>
    <w:rsid w:val="00690992"/>
    <w:rsid w:val="00693988"/>
    <w:rsid w:val="006D4BC5"/>
    <w:rsid w:val="006D6F69"/>
    <w:rsid w:val="0070125D"/>
    <w:rsid w:val="0071277D"/>
    <w:rsid w:val="00740C39"/>
    <w:rsid w:val="007634B4"/>
    <w:rsid w:val="00770070"/>
    <w:rsid w:val="00793DB1"/>
    <w:rsid w:val="007B5ECF"/>
    <w:rsid w:val="007D67C7"/>
    <w:rsid w:val="007E301C"/>
    <w:rsid w:val="007F6FC1"/>
    <w:rsid w:val="00802864"/>
    <w:rsid w:val="008028A4"/>
    <w:rsid w:val="00832667"/>
    <w:rsid w:val="0083473F"/>
    <w:rsid w:val="00835C1F"/>
    <w:rsid w:val="008373FF"/>
    <w:rsid w:val="008C212E"/>
    <w:rsid w:val="009228F6"/>
    <w:rsid w:val="00924BFA"/>
    <w:rsid w:val="00951393"/>
    <w:rsid w:val="009577B7"/>
    <w:rsid w:val="00992343"/>
    <w:rsid w:val="009B2A6A"/>
    <w:rsid w:val="009C4B9B"/>
    <w:rsid w:val="009E6120"/>
    <w:rsid w:val="009F4214"/>
    <w:rsid w:val="009F5CBB"/>
    <w:rsid w:val="009F6A4A"/>
    <w:rsid w:val="009F77DE"/>
    <w:rsid w:val="00A32B02"/>
    <w:rsid w:val="00A337D2"/>
    <w:rsid w:val="00A4325E"/>
    <w:rsid w:val="00A53E81"/>
    <w:rsid w:val="00A85AAC"/>
    <w:rsid w:val="00A94018"/>
    <w:rsid w:val="00AB3D83"/>
    <w:rsid w:val="00B1599A"/>
    <w:rsid w:val="00B22AF8"/>
    <w:rsid w:val="00B32596"/>
    <w:rsid w:val="00B47246"/>
    <w:rsid w:val="00B62EFA"/>
    <w:rsid w:val="00B80A01"/>
    <w:rsid w:val="00B85C92"/>
    <w:rsid w:val="00BA1FB0"/>
    <w:rsid w:val="00BC0EA6"/>
    <w:rsid w:val="00BC2BB7"/>
    <w:rsid w:val="00BD1740"/>
    <w:rsid w:val="00BF3925"/>
    <w:rsid w:val="00C15E3D"/>
    <w:rsid w:val="00C23DDA"/>
    <w:rsid w:val="00C654FA"/>
    <w:rsid w:val="00C751E0"/>
    <w:rsid w:val="00C9176C"/>
    <w:rsid w:val="00CA242F"/>
    <w:rsid w:val="00CA5BED"/>
    <w:rsid w:val="00CB0DF1"/>
    <w:rsid w:val="00CD4420"/>
    <w:rsid w:val="00CD58CE"/>
    <w:rsid w:val="00D2144F"/>
    <w:rsid w:val="00D85F7E"/>
    <w:rsid w:val="00DA3859"/>
    <w:rsid w:val="00DA3922"/>
    <w:rsid w:val="00DA5E6A"/>
    <w:rsid w:val="00DF2C03"/>
    <w:rsid w:val="00E15214"/>
    <w:rsid w:val="00E1532D"/>
    <w:rsid w:val="00E3224E"/>
    <w:rsid w:val="00E472EB"/>
    <w:rsid w:val="00E60C57"/>
    <w:rsid w:val="00E870EA"/>
    <w:rsid w:val="00ED5D49"/>
    <w:rsid w:val="00EE37E2"/>
    <w:rsid w:val="00EE42FF"/>
    <w:rsid w:val="00EE4BD4"/>
    <w:rsid w:val="00EF1BCD"/>
    <w:rsid w:val="00F139DC"/>
    <w:rsid w:val="00F438C8"/>
    <w:rsid w:val="00F72D13"/>
    <w:rsid w:val="00F90D26"/>
    <w:rsid w:val="00FA0F0E"/>
    <w:rsid w:val="6270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B1F437-E64E-498E-8F74-7038BE4B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9705-1EB0-404C-9430-7D5D0DE2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8240</TotalTime>
  <Pages>5</Pages>
  <Words>1409</Words>
  <Characters>1536</Characters>
  <Application>Microsoft Office Word</Application>
  <DocSecurity>0</DocSecurity>
  <Lines>85</Lines>
  <Paragraphs>89</Paragraphs>
  <ScaleCrop>false</ScaleCrop>
  <Company>P R C</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姜平</dc:creator>
  <cp:lastModifiedBy>先生 余</cp:lastModifiedBy>
  <cp:revision>28</cp:revision>
  <cp:lastPrinted>2025-06-19T03:00:00Z</cp:lastPrinted>
  <dcterms:created xsi:type="dcterms:W3CDTF">2025-05-28T08:27:00Z</dcterms:created>
  <dcterms:modified xsi:type="dcterms:W3CDTF">2025-06-20T07:15:00Z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eyJoZGlkIjoiZjg0NDE2Y2QyYmU0NGIyODM2YjNlYzUwZmQxM2Y4NTMifQ==</vt:lpwstr>
  </property>
  <property fmtid="{D5CDD505-2E9C-101B-9397-08002B2CF9AE}" pid="3" name="KSOProductBuildVer">
    <vt:lpwstr>2052-12.1.0.21541</vt:lpwstr>
  </property>
  <property fmtid="{D5CDD505-2E9C-101B-9397-08002B2CF9AE}" pid="4" name="ICV">
    <vt:lpwstr>6E5F7527C9B646FFBD994AA8D6A7A6EA_12</vt:lpwstr>
  </property>
  <property fmtid="{D5CDD505-2E9C-101B-9397-08002B2CF9AE}" pid="5" name="GrammarlyDocumentId">
    <vt:lpwstr>e599cca6-b6fe-4f0a-a076-abda2723cce5</vt:lpwstr>
  </property>
</Properties>
</file>