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6"/>
          <w:sz w:val="30"/>
          <w:szCs w:val="30"/>
          <w:lang w:val="en-US" w:eastAsia="zh-CN"/>
        </w:rPr>
      </w:pPr>
      <w:r>
        <w:rPr>
          <w:rFonts w:hint="eastAsia" w:eastAsiaTheme="minorEastAsia"/>
          <w:b/>
          <w:bCs/>
          <w:spacing w:val="-6"/>
          <w:sz w:val="30"/>
          <w:szCs w:val="30"/>
          <w:lang w:val="en-US" w:eastAsia="zh-CN"/>
        </w:rPr>
        <w:t>关于推荐第</w:t>
      </w:r>
      <w:r>
        <w:rPr>
          <w:rFonts w:hint="eastAsia"/>
          <w:b/>
          <w:bCs/>
          <w:spacing w:val="-6"/>
          <w:sz w:val="30"/>
          <w:szCs w:val="30"/>
          <w:lang w:val="en-US" w:eastAsia="zh-CN"/>
        </w:rPr>
        <w:t>十二</w:t>
      </w:r>
      <w:r>
        <w:rPr>
          <w:rFonts w:hint="eastAsia" w:eastAsiaTheme="minorEastAsia"/>
          <w:b/>
          <w:bCs/>
          <w:spacing w:val="-6"/>
          <w:sz w:val="30"/>
          <w:szCs w:val="30"/>
          <w:lang w:val="en-US" w:eastAsia="zh-CN"/>
        </w:rPr>
        <w:t>届“江苏省大学生年度人物和高校辅导员年度人物”暨202</w:t>
      </w:r>
      <w:r>
        <w:rPr>
          <w:rFonts w:hint="eastAsia"/>
          <w:b/>
          <w:bCs/>
          <w:spacing w:val="-6"/>
          <w:sz w:val="30"/>
          <w:szCs w:val="30"/>
          <w:lang w:val="en-US" w:eastAsia="zh-CN"/>
        </w:rPr>
        <w:t>2</w:t>
      </w:r>
      <w:r>
        <w:rPr>
          <w:rFonts w:hint="eastAsia" w:eastAsiaTheme="minorEastAsia"/>
          <w:b/>
          <w:bCs/>
          <w:spacing w:val="-6"/>
          <w:sz w:val="30"/>
          <w:szCs w:val="30"/>
          <w:lang w:val="en-US" w:eastAsia="zh-CN"/>
        </w:rPr>
        <w:t>年“最美大学生”“最美高校辅导员”候选人的通知</w:t>
      </w:r>
    </w:p>
    <w:p>
      <w:pPr>
        <w:rPr>
          <w:rFonts w:hint="default"/>
          <w:sz w:val="30"/>
          <w:szCs w:val="30"/>
          <w:lang w:val="en-US" w:eastAsia="zh-CN"/>
        </w:rPr>
      </w:pPr>
    </w:p>
    <w:p>
      <w:pPr>
        <w:rPr>
          <w:rFonts w:hint="eastAsia"/>
          <w:sz w:val="28"/>
          <w:szCs w:val="28"/>
          <w:lang w:val="en-US" w:eastAsia="zh-CN"/>
        </w:rPr>
      </w:pPr>
      <w:r>
        <w:rPr>
          <w:rFonts w:hint="eastAsia"/>
          <w:sz w:val="28"/>
          <w:szCs w:val="28"/>
          <w:lang w:val="en-US" w:eastAsia="zh-CN"/>
        </w:rPr>
        <w:t>各学部：</w:t>
      </w:r>
    </w:p>
    <w:p>
      <w:pPr>
        <w:ind w:firstLine="600"/>
        <w:rPr>
          <w:rFonts w:hint="eastAsia"/>
          <w:color w:val="auto"/>
          <w:sz w:val="28"/>
          <w:szCs w:val="28"/>
          <w:u w:val="none"/>
          <w:lang w:val="en-US" w:eastAsia="zh-CN"/>
        </w:rPr>
      </w:pPr>
      <w:r>
        <w:rPr>
          <w:rFonts w:hint="eastAsia"/>
          <w:sz w:val="28"/>
          <w:szCs w:val="28"/>
          <w:lang w:val="en-US" w:eastAsia="zh-CN"/>
        </w:rPr>
        <w:t xml:space="preserve">根据《省委教育工委 省教育厅关于组织开展第十二届 “江苏省大学生年度人物和高校辅导员年度人物”暨 </w:t>
      </w:r>
      <w:r>
        <w:rPr>
          <w:rFonts w:hint="default"/>
          <w:sz w:val="28"/>
          <w:szCs w:val="28"/>
          <w:lang w:val="en-US" w:eastAsia="zh-CN"/>
        </w:rPr>
        <w:t>202</w:t>
      </w:r>
      <w:r>
        <w:rPr>
          <w:rFonts w:hint="eastAsia"/>
          <w:sz w:val="28"/>
          <w:szCs w:val="28"/>
          <w:lang w:val="en-US" w:eastAsia="zh-CN"/>
        </w:rPr>
        <w:t>2</w:t>
      </w:r>
      <w:r>
        <w:rPr>
          <w:rFonts w:hint="eastAsia"/>
          <w:color w:val="auto"/>
          <w:sz w:val="28"/>
          <w:szCs w:val="28"/>
          <w:u w:val="none"/>
          <w:lang w:val="en-US" w:eastAsia="zh-CN"/>
        </w:rPr>
        <w:fldChar w:fldCharType="begin"/>
      </w:r>
      <w:r>
        <w:rPr>
          <w:rFonts w:hint="eastAsia"/>
          <w:color w:val="auto"/>
          <w:sz w:val="28"/>
          <w:szCs w:val="28"/>
          <w:u w:val="none"/>
          <w:lang w:val="en-US" w:eastAsia="zh-CN"/>
        </w:rPr>
        <w:instrText xml:space="preserve"> HYPERLINK "mailto:年\“最美大学生\”\“最美高校辅导员\”推选展示工作的通知》，请各学院对照要求申报（每项至多申报1名），于5月10前报送学生工作部思想政治教育科，电子版发送邮箱szjyk@ntu.edu.cn。" </w:instrText>
      </w:r>
      <w:r>
        <w:rPr>
          <w:rFonts w:hint="eastAsia"/>
          <w:color w:val="auto"/>
          <w:sz w:val="28"/>
          <w:szCs w:val="28"/>
          <w:u w:val="none"/>
          <w:lang w:val="en-US" w:eastAsia="zh-CN"/>
        </w:rPr>
        <w:fldChar w:fldCharType="separate"/>
      </w:r>
      <w:r>
        <w:rPr>
          <w:rStyle w:val="4"/>
          <w:rFonts w:hint="eastAsia"/>
          <w:color w:val="auto"/>
          <w:sz w:val="28"/>
          <w:szCs w:val="28"/>
          <w:u w:val="none"/>
          <w:lang w:val="en-US" w:eastAsia="zh-CN"/>
        </w:rPr>
        <w:t>年“最美大学生”“最美高校辅导员”推选展示工作的通知》（苏委教函[2022]3号），请各学</w:t>
      </w:r>
      <w:r>
        <w:rPr>
          <w:rFonts w:hint="eastAsia"/>
          <w:sz w:val="28"/>
          <w:szCs w:val="28"/>
          <w:lang w:val="en-US" w:eastAsia="zh-CN"/>
        </w:rPr>
        <w:t>部</w:t>
      </w:r>
      <w:bookmarkStart w:id="0" w:name="_GoBack"/>
      <w:bookmarkEnd w:id="0"/>
      <w:r>
        <w:rPr>
          <w:rStyle w:val="4"/>
          <w:rFonts w:hint="eastAsia"/>
          <w:color w:val="auto"/>
          <w:sz w:val="28"/>
          <w:szCs w:val="28"/>
          <w:u w:val="none"/>
          <w:lang w:val="en-US" w:eastAsia="zh-CN"/>
        </w:rPr>
        <w:t>对照要求推荐（每项至多1名），于2月23日前将推荐汇总表、报名表、事迹材料、佐证材料、电子照片、辅导员所带全部学生联系方式等报送学生工作处思政教育与心理健康科，电子版发送邮箱158163@qq.com。</w:t>
      </w:r>
      <w:r>
        <w:rPr>
          <w:rFonts w:hint="eastAsia"/>
          <w:color w:val="auto"/>
          <w:sz w:val="28"/>
          <w:szCs w:val="28"/>
          <w:u w:val="none"/>
          <w:lang w:val="en-US" w:eastAsia="zh-CN"/>
        </w:rPr>
        <w:fldChar w:fldCharType="end"/>
      </w:r>
    </w:p>
    <w:p>
      <w:pPr>
        <w:ind w:firstLine="600"/>
        <w:rPr>
          <w:rFonts w:hint="eastAsia"/>
          <w:color w:val="auto"/>
          <w:sz w:val="28"/>
          <w:szCs w:val="28"/>
          <w:u w:val="none"/>
          <w:lang w:val="en-US" w:eastAsia="zh-CN"/>
        </w:rPr>
      </w:pPr>
    </w:p>
    <w:p>
      <w:pPr>
        <w:ind w:firstLine="600"/>
        <w:rPr>
          <w:rFonts w:hint="eastAsia"/>
          <w:color w:val="auto"/>
          <w:sz w:val="28"/>
          <w:szCs w:val="28"/>
          <w:u w:val="none"/>
          <w:lang w:val="en-US" w:eastAsia="zh-CN"/>
        </w:rPr>
      </w:pPr>
      <w:r>
        <w:rPr>
          <w:rFonts w:hint="eastAsia"/>
          <w:color w:val="auto"/>
          <w:sz w:val="28"/>
          <w:szCs w:val="28"/>
          <w:u w:val="none"/>
          <w:lang w:val="en-US" w:eastAsia="zh-CN"/>
        </w:rPr>
        <w:t>附件1：</w:t>
      </w:r>
      <w:r>
        <w:rPr>
          <w:rFonts w:hint="eastAsia"/>
          <w:sz w:val="28"/>
          <w:szCs w:val="28"/>
          <w:lang w:val="en-US" w:eastAsia="zh-CN"/>
        </w:rPr>
        <w:t xml:space="preserve">《省委教育工委 省教育厅关于组织开展第十二届 “江苏省大学生年度人物和高校辅导员年度人物”暨 </w:t>
      </w:r>
      <w:r>
        <w:rPr>
          <w:rFonts w:hint="default"/>
          <w:sz w:val="28"/>
          <w:szCs w:val="28"/>
          <w:lang w:val="en-US" w:eastAsia="zh-CN"/>
        </w:rPr>
        <w:t>202</w:t>
      </w:r>
      <w:r>
        <w:rPr>
          <w:rFonts w:hint="eastAsia"/>
          <w:sz w:val="28"/>
          <w:szCs w:val="28"/>
          <w:lang w:val="en-US" w:eastAsia="zh-CN"/>
        </w:rPr>
        <w:t>2</w:t>
      </w:r>
      <w:r>
        <w:rPr>
          <w:rFonts w:hint="default"/>
          <w:sz w:val="28"/>
          <w:szCs w:val="28"/>
          <w:lang w:val="en-US" w:eastAsia="zh-CN"/>
        </w:rPr>
        <w:t xml:space="preserve"> </w:t>
      </w:r>
      <w:r>
        <w:rPr>
          <w:rFonts w:hint="eastAsia"/>
          <w:color w:val="auto"/>
          <w:sz w:val="28"/>
          <w:szCs w:val="28"/>
          <w:u w:val="none"/>
          <w:lang w:val="en-US" w:eastAsia="zh-CN"/>
        </w:rPr>
        <w:fldChar w:fldCharType="begin"/>
      </w:r>
      <w:r>
        <w:rPr>
          <w:rFonts w:hint="eastAsia"/>
          <w:color w:val="auto"/>
          <w:sz w:val="28"/>
          <w:szCs w:val="28"/>
          <w:u w:val="none"/>
          <w:lang w:val="en-US" w:eastAsia="zh-CN"/>
        </w:rPr>
        <w:instrText xml:space="preserve"> HYPERLINK "mailto:年\“最美大学生\”\“最美高校辅导员\”推选展示工作的通知》，请各学院对照要求申报（每项至多申报1名），于5月10前报送学生工作部思想政治教育科，电子版发送邮箱szjyk@ntu.edu.cn。" </w:instrText>
      </w:r>
      <w:r>
        <w:rPr>
          <w:rFonts w:hint="eastAsia"/>
          <w:color w:val="auto"/>
          <w:sz w:val="28"/>
          <w:szCs w:val="28"/>
          <w:u w:val="none"/>
          <w:lang w:val="en-US" w:eastAsia="zh-CN"/>
        </w:rPr>
        <w:fldChar w:fldCharType="separate"/>
      </w:r>
      <w:r>
        <w:rPr>
          <w:rStyle w:val="4"/>
          <w:rFonts w:hint="eastAsia"/>
          <w:color w:val="auto"/>
          <w:sz w:val="28"/>
          <w:szCs w:val="28"/>
          <w:u w:val="none"/>
          <w:lang w:val="en-US" w:eastAsia="zh-CN"/>
        </w:rPr>
        <w:t>年“最美大学生”“最美高校辅导员”推选展示工作的通知》（苏委教函[2022]3号）</w:t>
      </w:r>
      <w:r>
        <w:rPr>
          <w:rFonts w:hint="eastAsia"/>
          <w:color w:val="auto"/>
          <w:sz w:val="28"/>
          <w:szCs w:val="28"/>
          <w:u w:val="none"/>
          <w:lang w:val="en-US" w:eastAsia="zh-CN"/>
        </w:rPr>
        <w:fldChar w:fldCharType="end"/>
      </w:r>
    </w:p>
    <w:p>
      <w:pPr>
        <w:ind w:firstLine="600"/>
        <w:rPr>
          <w:rFonts w:hint="default"/>
          <w:color w:val="auto"/>
          <w:sz w:val="28"/>
          <w:szCs w:val="28"/>
          <w:u w:val="none"/>
          <w:lang w:val="en-US" w:eastAsia="zh-CN"/>
        </w:rPr>
      </w:pPr>
      <w:r>
        <w:rPr>
          <w:rFonts w:hint="eastAsia"/>
          <w:color w:val="auto"/>
          <w:sz w:val="28"/>
          <w:szCs w:val="28"/>
          <w:u w:val="none"/>
          <w:lang w:val="en-US" w:eastAsia="zh-CN"/>
        </w:rPr>
        <w:t>附件2：推荐汇总表、报名表、事迹材料模板</w:t>
      </w:r>
    </w:p>
    <w:p>
      <w:pPr>
        <w:ind w:firstLine="600"/>
        <w:rPr>
          <w:rFonts w:hint="eastAsia"/>
          <w:color w:val="auto"/>
          <w:sz w:val="28"/>
          <w:szCs w:val="28"/>
          <w:u w:val="none"/>
          <w:lang w:val="en-US" w:eastAsia="zh-CN"/>
        </w:rPr>
      </w:pPr>
    </w:p>
    <w:p>
      <w:pPr>
        <w:ind w:firstLine="600"/>
        <w:rPr>
          <w:rFonts w:hint="eastAsia"/>
          <w:color w:val="auto"/>
          <w:sz w:val="28"/>
          <w:szCs w:val="28"/>
          <w:u w:val="none"/>
          <w:lang w:val="en-US" w:eastAsia="zh-CN"/>
        </w:rPr>
      </w:pPr>
    </w:p>
    <w:p>
      <w:pPr>
        <w:jc w:val="right"/>
        <w:rPr>
          <w:rFonts w:hint="eastAsia"/>
          <w:color w:val="auto"/>
          <w:sz w:val="28"/>
          <w:szCs w:val="28"/>
          <w:u w:val="none"/>
          <w:lang w:val="en-US" w:eastAsia="zh-CN"/>
        </w:rPr>
      </w:pPr>
      <w:r>
        <w:rPr>
          <w:rFonts w:hint="eastAsia"/>
          <w:color w:val="auto"/>
          <w:sz w:val="28"/>
          <w:szCs w:val="28"/>
          <w:u w:val="none"/>
          <w:lang w:val="en-US" w:eastAsia="zh-CN"/>
        </w:rPr>
        <w:t>南通大学杏林学院学生工作处</w:t>
      </w:r>
    </w:p>
    <w:p>
      <w:pPr>
        <w:jc w:val="right"/>
        <w:rPr>
          <w:rFonts w:hint="default"/>
          <w:color w:val="auto"/>
          <w:sz w:val="28"/>
          <w:szCs w:val="28"/>
          <w:u w:val="none"/>
          <w:lang w:val="en-US" w:eastAsia="zh-CN"/>
        </w:rPr>
      </w:pPr>
      <w:r>
        <w:rPr>
          <w:rFonts w:hint="eastAsia"/>
          <w:color w:val="auto"/>
          <w:sz w:val="28"/>
          <w:szCs w:val="28"/>
          <w:u w:val="none"/>
          <w:lang w:val="en-US" w:eastAsia="zh-CN"/>
        </w:rPr>
        <w:t>2022年2月15日</w:t>
      </w:r>
    </w:p>
    <w:p>
      <w:pPr>
        <w:ind w:firstLine="600"/>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1A2D"/>
    <w:rsid w:val="29DD7234"/>
    <w:rsid w:val="2EA566C8"/>
    <w:rsid w:val="3C384ECB"/>
    <w:rsid w:val="3D8A6D22"/>
    <w:rsid w:val="45433747"/>
    <w:rsid w:val="494B1A2D"/>
    <w:rsid w:val="553F342D"/>
    <w:rsid w:val="5E6259E7"/>
    <w:rsid w:val="5EC67C56"/>
    <w:rsid w:val="6B8F14A0"/>
    <w:rsid w:val="6E667635"/>
    <w:rsid w:val="7E3732E0"/>
    <w:rsid w:val="7E4E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2021-04-30T06:23:00Z</dcterms:created>
  <dc:creator>周煜</dc:creator>
  <cp:lastModifiedBy>Administrator</cp:lastModifiedBy>
  <dcterms:modified xsi:type="dcterms:W3CDTF">2022-02-15T07:44:45Z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E765C4F0B87A439DBAAA180B8B231918</vt:lpwstr>
  </property>
</Properties>
</file>