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245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  <w:bookmarkStart w:id="0" w:name="_GoBack"/>
      <w:bookmarkEnd w:id="0"/>
    </w:p>
    <w:p w14:paraId="21E0CC4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江苏省高等学校教育信息化研究会</w:t>
      </w:r>
    </w:p>
    <w:p w14:paraId="36ACEDF3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2025年江苏省高校教育信息化研究课题企业委托专项课题指南</w:t>
      </w:r>
    </w:p>
    <w:p w14:paraId="2CD1BA71"/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1480"/>
        <w:gridCol w:w="1213"/>
        <w:gridCol w:w="709"/>
        <w:gridCol w:w="1418"/>
      </w:tblGrid>
      <w:tr w14:paraId="5871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vAlign w:val="center"/>
          </w:tcPr>
          <w:p w14:paraId="31C39436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3719A74C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课题指南</w:t>
            </w:r>
          </w:p>
        </w:tc>
        <w:tc>
          <w:tcPr>
            <w:tcW w:w="1480" w:type="dxa"/>
            <w:vAlign w:val="center"/>
          </w:tcPr>
          <w:p w14:paraId="6E33D39E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</w:t>
            </w:r>
            <w:r>
              <w:rPr>
                <w:rFonts w:ascii="黑体" w:hAnsi="黑体" w:eastAsia="黑体"/>
                <w:szCs w:val="21"/>
              </w:rPr>
              <w:t>立项课题数</w:t>
            </w:r>
          </w:p>
        </w:tc>
        <w:tc>
          <w:tcPr>
            <w:tcW w:w="1213" w:type="dxa"/>
            <w:vAlign w:val="center"/>
          </w:tcPr>
          <w:p w14:paraId="554A3967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委托企业</w:t>
            </w:r>
          </w:p>
        </w:tc>
        <w:tc>
          <w:tcPr>
            <w:tcW w:w="709" w:type="dxa"/>
            <w:vAlign w:val="center"/>
          </w:tcPr>
          <w:p w14:paraId="1B88F891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咨询人</w:t>
            </w:r>
          </w:p>
        </w:tc>
        <w:tc>
          <w:tcPr>
            <w:tcW w:w="1418" w:type="dxa"/>
            <w:vAlign w:val="center"/>
          </w:tcPr>
          <w:p w14:paraId="70B48579"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咨询电话</w:t>
            </w:r>
          </w:p>
        </w:tc>
      </w:tr>
      <w:tr w14:paraId="04C6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4" w:type="dxa"/>
            <w:vAlign w:val="center"/>
          </w:tcPr>
          <w:p w14:paraId="143BF38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7F2C1316">
            <w:pPr>
              <w:snapToGrid w:val="0"/>
              <w:spacing w:line="30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数字化转型下的继续教育高质量发展研究</w:t>
            </w:r>
          </w:p>
          <w:p w14:paraId="448E7359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（1）继续教育智能化教学管理平台建设与应用</w:t>
            </w:r>
          </w:p>
          <w:p w14:paraId="5ED0535B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（2）数字化在线终身学习资源建设</w:t>
            </w:r>
          </w:p>
          <w:p w14:paraId="5AFB6068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（3）人工智能赋能继续教育教育人才培养</w:t>
            </w:r>
          </w:p>
        </w:tc>
        <w:tc>
          <w:tcPr>
            <w:tcW w:w="1480" w:type="dxa"/>
            <w:vAlign w:val="center"/>
          </w:tcPr>
          <w:p w14:paraId="584093C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重大：2项</w:t>
            </w:r>
          </w:p>
          <w:p w14:paraId="029DB9E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重点：8项</w:t>
            </w:r>
          </w:p>
          <w:p w14:paraId="5436C12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一般：15项</w:t>
            </w:r>
          </w:p>
        </w:tc>
        <w:tc>
          <w:tcPr>
            <w:tcW w:w="1213" w:type="dxa"/>
            <w:vAlign w:val="center"/>
          </w:tcPr>
          <w:p w14:paraId="539CE82F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南京典骋科技有限公司</w:t>
            </w:r>
          </w:p>
        </w:tc>
        <w:tc>
          <w:tcPr>
            <w:tcW w:w="709" w:type="dxa"/>
            <w:vAlign w:val="center"/>
          </w:tcPr>
          <w:p w14:paraId="458425F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陈双</w:t>
            </w:r>
          </w:p>
        </w:tc>
        <w:tc>
          <w:tcPr>
            <w:tcW w:w="1418" w:type="dxa"/>
            <w:vAlign w:val="center"/>
          </w:tcPr>
          <w:p w14:paraId="79B08AB4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15601588284</w:t>
            </w:r>
          </w:p>
        </w:tc>
      </w:tr>
      <w:tr w14:paraId="75DC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4" w:type="dxa"/>
            <w:vAlign w:val="center"/>
          </w:tcPr>
          <w:p w14:paraId="2C77B5B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213195B8">
            <w:pPr>
              <w:snapToGrid w:val="0"/>
              <w:spacing w:line="30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1.数智技术支持下的教学环境与资源建设研究</w:t>
            </w:r>
          </w:p>
          <w:p w14:paraId="064978C8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（1）基于智能终端的互动教学环境研究</w:t>
            </w:r>
          </w:p>
          <w:p w14:paraId="4BAB4854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（2）基于生成式知识图谱的AI课程研究</w:t>
            </w:r>
          </w:p>
          <w:p w14:paraId="3B4CE297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（3）基于人工智能的教室自动化运维研究</w:t>
            </w:r>
          </w:p>
          <w:p w14:paraId="0F9D9B5E">
            <w:pPr>
              <w:snapToGrid w:val="0"/>
              <w:spacing w:line="30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2.基于大模型的课堂教学质量评价研究</w:t>
            </w:r>
          </w:p>
          <w:p w14:paraId="2C5E16D4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（1）基于人工智能的师生行为研究</w:t>
            </w:r>
          </w:p>
          <w:p w14:paraId="309E86E7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（2）基于人工智能的课堂评价指标研究</w:t>
            </w:r>
          </w:p>
          <w:p w14:paraId="07827297">
            <w:pPr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（3）基于人工智能的教学异常行为研究</w:t>
            </w:r>
          </w:p>
        </w:tc>
        <w:tc>
          <w:tcPr>
            <w:tcW w:w="1480" w:type="dxa"/>
            <w:vAlign w:val="center"/>
          </w:tcPr>
          <w:p w14:paraId="37FC710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重点：2项</w:t>
            </w:r>
          </w:p>
          <w:p w14:paraId="3272C7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一般：6项</w:t>
            </w:r>
          </w:p>
        </w:tc>
        <w:tc>
          <w:tcPr>
            <w:tcW w:w="1213" w:type="dxa"/>
            <w:vAlign w:val="center"/>
          </w:tcPr>
          <w:p w14:paraId="784FC54A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北京翰博尔信息技术股份有限公司</w:t>
            </w:r>
          </w:p>
        </w:tc>
        <w:tc>
          <w:tcPr>
            <w:tcW w:w="709" w:type="dxa"/>
            <w:vAlign w:val="center"/>
          </w:tcPr>
          <w:p w14:paraId="27508DB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李师</w:t>
            </w:r>
          </w:p>
        </w:tc>
        <w:tc>
          <w:tcPr>
            <w:tcW w:w="1418" w:type="dxa"/>
            <w:vAlign w:val="center"/>
          </w:tcPr>
          <w:p w14:paraId="58595343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15120047606</w:t>
            </w:r>
          </w:p>
        </w:tc>
      </w:tr>
      <w:tr w14:paraId="001D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4" w:type="dxa"/>
            <w:vAlign w:val="center"/>
          </w:tcPr>
          <w:p w14:paraId="2864725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5B72AE78">
            <w:pPr>
              <w:spacing w:line="30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  <w:r>
              <w:rPr>
                <w:rFonts w:ascii="黑体" w:hAnsi="黑体" w:eastAsia="黑体"/>
              </w:rPr>
              <w:t>.</w:t>
            </w:r>
            <w:r>
              <w:rPr>
                <w:rFonts w:hint="eastAsia" w:ascii="黑体" w:hAnsi="黑体" w:eastAsia="黑体"/>
              </w:rPr>
              <w:t>智能技术与教学改革研究</w:t>
            </w:r>
          </w:p>
          <w:p w14:paraId="599C1B51">
            <w:pPr>
              <w:spacing w:line="300" w:lineRule="auto"/>
            </w:pPr>
            <w:r>
              <w:rPr>
                <w:rFonts w:hint="eastAsia"/>
              </w:rPr>
              <w:t>（1）生成式AI驱动下高职智能制造专业教学改革研究</w:t>
            </w:r>
          </w:p>
          <w:p w14:paraId="54D0D794">
            <w:pPr>
              <w:spacing w:line="300" w:lineRule="auto"/>
            </w:pPr>
            <w:r>
              <w:rPr>
                <w:rFonts w:hint="eastAsia"/>
              </w:rPr>
              <w:t>（2）基于真实工业零部件柔性制造产线的专业课程设计与实践研究</w:t>
            </w:r>
          </w:p>
          <w:p w14:paraId="35D3FFEE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（3）工业大模型在智能制造中应用教学设计与实践研究</w:t>
            </w:r>
          </w:p>
          <w:p w14:paraId="6AEB2AD8">
            <w:pPr>
              <w:spacing w:line="30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2.</w:t>
            </w:r>
            <w:r>
              <w:rPr>
                <w:rFonts w:hint="eastAsia" w:ascii="黑体" w:hAnsi="黑体" w:eastAsia="黑体"/>
              </w:rPr>
              <w:t>智能技术与智能制造研究</w:t>
            </w:r>
          </w:p>
          <w:p w14:paraId="5AD797C1">
            <w:pPr>
              <w:spacing w:line="300" w:lineRule="auto"/>
            </w:pPr>
            <w:r>
              <w:rPr>
                <w:rFonts w:hint="eastAsia"/>
              </w:rPr>
              <w:t>（1）多品种小批量生产模式中CNC刀具寿命的数字化管控研究</w:t>
            </w:r>
          </w:p>
          <w:p w14:paraId="3083EDCB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</w:rPr>
              <w:t>（2）面向智能制造的云边端协同数据智能系统架构与应用研究</w:t>
            </w:r>
          </w:p>
        </w:tc>
        <w:tc>
          <w:tcPr>
            <w:tcW w:w="1480" w:type="dxa"/>
            <w:vAlign w:val="center"/>
          </w:tcPr>
          <w:p w14:paraId="102426A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重大：1项</w:t>
            </w:r>
          </w:p>
          <w:p w14:paraId="55EC24A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重点：2项</w:t>
            </w:r>
          </w:p>
          <w:p w14:paraId="50464B5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一般：6项</w:t>
            </w:r>
          </w:p>
        </w:tc>
        <w:tc>
          <w:tcPr>
            <w:tcW w:w="1213" w:type="dxa"/>
            <w:vAlign w:val="center"/>
          </w:tcPr>
          <w:p w14:paraId="33C4B367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北京蚂蚁工场智造科技有限公司</w:t>
            </w:r>
          </w:p>
        </w:tc>
        <w:tc>
          <w:tcPr>
            <w:tcW w:w="709" w:type="dxa"/>
            <w:vAlign w:val="center"/>
          </w:tcPr>
          <w:p w14:paraId="1C2340C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栗翔</w:t>
            </w:r>
          </w:p>
        </w:tc>
        <w:tc>
          <w:tcPr>
            <w:tcW w:w="1418" w:type="dxa"/>
            <w:vAlign w:val="center"/>
          </w:tcPr>
          <w:p w14:paraId="0F77C06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13911056715</w:t>
            </w:r>
          </w:p>
        </w:tc>
      </w:tr>
    </w:tbl>
    <w:p w14:paraId="3E979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CE"/>
    <w:rsid w:val="00014158"/>
    <w:rsid w:val="00044556"/>
    <w:rsid w:val="001C2AFE"/>
    <w:rsid w:val="002160CE"/>
    <w:rsid w:val="00220441"/>
    <w:rsid w:val="002701AD"/>
    <w:rsid w:val="00593161"/>
    <w:rsid w:val="0062483D"/>
    <w:rsid w:val="0066647D"/>
    <w:rsid w:val="006A043A"/>
    <w:rsid w:val="006A673D"/>
    <w:rsid w:val="00721CD5"/>
    <w:rsid w:val="0074116B"/>
    <w:rsid w:val="00824F40"/>
    <w:rsid w:val="008C4042"/>
    <w:rsid w:val="00A322D4"/>
    <w:rsid w:val="00A50793"/>
    <w:rsid w:val="00A90937"/>
    <w:rsid w:val="00AC56EE"/>
    <w:rsid w:val="00B751B9"/>
    <w:rsid w:val="00C054CD"/>
    <w:rsid w:val="00C91F4D"/>
    <w:rsid w:val="00D62003"/>
    <w:rsid w:val="00DE53C3"/>
    <w:rsid w:val="00E14920"/>
    <w:rsid w:val="00E521D0"/>
    <w:rsid w:val="00EC093E"/>
    <w:rsid w:val="00ED7383"/>
    <w:rsid w:val="00FF22DA"/>
    <w:rsid w:val="3E2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577</Characters>
  <Lines>4</Lines>
  <Paragraphs>1</Paragraphs>
  <TotalTime>31</TotalTime>
  <ScaleCrop>false</ScaleCrop>
  <LinksUpToDate>false</LinksUpToDate>
  <CharactersWithSpaces>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2025-03-09T11:37:00Z</dcterms:created>
  <dc:creator>zyc</dc:creator>
  <cp:lastModifiedBy>清风秀影</cp:lastModifiedBy>
  <dcterms:modified xsi:type="dcterms:W3CDTF">2025-03-17T02:07:48Z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eyJoZGlkIjoiNGEzMDMzNDRlN2U3OTA1NjY2MDI2MzI1MmZmOTU5NTUiLCJ1c2VySWQiOiI0ODQ1NDAyMDcifQ==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F1F544144B464DB7991DE29AFA57162F_12</vt:lpwstr>
  </property>
</Properties>
</file>