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F8B90">
      <w:pPr>
        <w:adjustRightInd w:val="0"/>
        <w:snapToGrid w:val="0"/>
        <w:spacing w:line="500" w:lineRule="exact"/>
        <w:ind w:firstLine="520" w:firstLineChars="200"/>
        <w:rPr>
          <w:rFonts w:hint="default" w:ascii="Times New Roman" w:hAnsi="Times New Roman" w:eastAsia="仿宋" w:cs="Times New Roman"/>
          <w:sz w:val="26"/>
          <w:szCs w:val="26"/>
          <w:lang w:val="en-US" w:eastAsia="zh-CN"/>
        </w:rPr>
      </w:pPr>
      <w:r>
        <w:rPr>
          <w:rFonts w:hint="eastAsia" w:ascii="Times New Roman" w:hAnsi="Times New Roman" w:eastAsia="仿宋" w:cs="Times New Roman"/>
          <w:sz w:val="26"/>
          <w:szCs w:val="26"/>
          <w:lang w:val="en-US" w:eastAsia="zh-CN"/>
        </w:rPr>
        <w:t>第一阶段日程安排：</w:t>
      </w:r>
    </w:p>
    <w:tbl>
      <w:tblPr>
        <w:tblStyle w:val="3"/>
        <w:tblpPr w:leftFromText="180" w:rightFromText="180" w:vertAnchor="text" w:horzAnchor="margin" w:tblpXSpec="center" w:tblpY="397"/>
        <w:tblOverlap w:val="never"/>
        <w:tblW w:w="9598"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383"/>
        <w:gridCol w:w="6920"/>
      </w:tblGrid>
      <w:tr w14:paraId="1B05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95" w:type="dxa"/>
            <w:noWrap w:val="0"/>
            <w:vAlign w:val="center"/>
          </w:tcPr>
          <w:p w14:paraId="081F7526">
            <w:pPr>
              <w:snapToGrid w:val="0"/>
              <w:jc w:val="center"/>
              <w:rPr>
                <w:rFonts w:hint="eastAsia" w:ascii="仿宋" w:hAnsi="仿宋" w:eastAsia="仿宋" w:cs="仿宋"/>
                <w:b/>
                <w:sz w:val="26"/>
                <w:szCs w:val="26"/>
              </w:rPr>
            </w:pPr>
            <w:r>
              <w:rPr>
                <w:rFonts w:hint="eastAsia" w:ascii="仿宋" w:hAnsi="仿宋" w:eastAsia="仿宋" w:cs="仿宋"/>
                <w:b/>
                <w:sz w:val="26"/>
                <w:szCs w:val="26"/>
              </w:rPr>
              <w:t>时间</w:t>
            </w:r>
          </w:p>
        </w:tc>
        <w:tc>
          <w:tcPr>
            <w:tcW w:w="1383" w:type="dxa"/>
            <w:noWrap w:val="0"/>
            <w:vAlign w:val="center"/>
          </w:tcPr>
          <w:p w14:paraId="380EF27B">
            <w:pPr>
              <w:snapToGrid w:val="0"/>
              <w:jc w:val="center"/>
              <w:rPr>
                <w:rFonts w:hint="eastAsia" w:ascii="仿宋" w:hAnsi="仿宋" w:eastAsia="仿宋" w:cs="仿宋"/>
                <w:b/>
                <w:sz w:val="26"/>
                <w:szCs w:val="26"/>
              </w:rPr>
            </w:pPr>
            <w:r>
              <w:rPr>
                <w:rFonts w:hint="eastAsia" w:ascii="仿宋" w:hAnsi="仿宋" w:eastAsia="仿宋" w:cs="仿宋"/>
                <w:b/>
                <w:sz w:val="26"/>
                <w:szCs w:val="26"/>
              </w:rPr>
              <w:t>议程</w:t>
            </w:r>
          </w:p>
        </w:tc>
        <w:tc>
          <w:tcPr>
            <w:tcW w:w="6920" w:type="dxa"/>
            <w:noWrap w:val="0"/>
            <w:vAlign w:val="center"/>
          </w:tcPr>
          <w:p w14:paraId="703AF114">
            <w:pPr>
              <w:snapToGrid w:val="0"/>
              <w:jc w:val="center"/>
              <w:rPr>
                <w:rFonts w:hint="eastAsia" w:ascii="仿宋" w:hAnsi="仿宋" w:eastAsia="仿宋" w:cs="仿宋"/>
                <w:b/>
                <w:sz w:val="26"/>
                <w:szCs w:val="26"/>
                <w:lang w:eastAsia="zh-CN"/>
              </w:rPr>
            </w:pPr>
            <w:r>
              <w:rPr>
                <w:rFonts w:hint="eastAsia" w:ascii="仿宋" w:hAnsi="仿宋" w:eastAsia="仿宋" w:cs="仿宋"/>
                <w:b/>
                <w:sz w:val="26"/>
                <w:szCs w:val="26"/>
              </w:rPr>
              <w:t>工作</w:t>
            </w:r>
            <w:r>
              <w:rPr>
                <w:rFonts w:hint="eastAsia" w:ascii="仿宋" w:hAnsi="仿宋" w:eastAsia="仿宋" w:cs="仿宋"/>
                <w:b/>
                <w:sz w:val="26"/>
                <w:szCs w:val="26"/>
                <w:lang w:eastAsia="zh-CN"/>
              </w:rPr>
              <w:t>安排</w:t>
            </w:r>
          </w:p>
        </w:tc>
      </w:tr>
      <w:tr w14:paraId="47D9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295" w:type="dxa"/>
            <w:noWrap w:val="0"/>
            <w:vAlign w:val="center"/>
          </w:tcPr>
          <w:p w14:paraId="1D08FCE1">
            <w:pPr>
              <w:spacing w:line="340" w:lineRule="exact"/>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5月上旬</w:t>
            </w:r>
          </w:p>
        </w:tc>
        <w:tc>
          <w:tcPr>
            <w:tcW w:w="1383" w:type="dxa"/>
            <w:noWrap w:val="0"/>
            <w:vAlign w:val="center"/>
          </w:tcPr>
          <w:p w14:paraId="723EA43A">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学院部署</w:t>
            </w:r>
          </w:p>
        </w:tc>
        <w:tc>
          <w:tcPr>
            <w:tcW w:w="6920" w:type="dxa"/>
            <w:noWrap w:val="0"/>
            <w:vAlign w:val="center"/>
          </w:tcPr>
          <w:p w14:paraId="4F5D5320">
            <w:pPr>
              <w:snapToGrid w:val="0"/>
              <w:ind w:firstLine="240" w:firstLineChars="1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部署202</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年</w:t>
            </w:r>
            <w:r>
              <w:rPr>
                <w:rFonts w:hint="default" w:ascii="Times New Roman" w:hAnsi="Times New Roman" w:eastAsia="仿宋" w:cs="Times New Roman"/>
                <w:sz w:val="24"/>
                <w:szCs w:val="24"/>
                <w:lang w:val="en-US" w:eastAsia="zh-CN"/>
              </w:rPr>
              <w:t>职称</w:t>
            </w:r>
            <w:r>
              <w:rPr>
                <w:rFonts w:hint="default" w:ascii="Times New Roman" w:hAnsi="Times New Roman" w:eastAsia="仿宋" w:cs="Times New Roman"/>
                <w:sz w:val="24"/>
                <w:szCs w:val="24"/>
              </w:rPr>
              <w:t>评审工作。</w:t>
            </w:r>
          </w:p>
          <w:p w14:paraId="063799E9">
            <w:pPr>
              <w:snapToGrid w:val="0"/>
              <w:ind w:firstLine="240" w:firstLineChars="1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发布通知，召开政策宣讲会，组织学习文件，</w:t>
            </w:r>
            <w:r>
              <w:rPr>
                <w:rFonts w:hint="default" w:ascii="Times New Roman" w:hAnsi="Times New Roman" w:eastAsia="仿宋" w:cs="Times New Roman"/>
                <w:sz w:val="24"/>
                <w:szCs w:val="24"/>
              </w:rPr>
              <w:t>明确条件标准</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同时部署2025年职称申报、审核、推荐工作。各学部、职能部门报送职称联络员</w:t>
            </w:r>
            <w:r>
              <w:rPr>
                <w:rFonts w:hint="default" w:ascii="Times New Roman" w:hAnsi="Times New Roman" w:eastAsia="仿宋" w:cs="Times New Roman"/>
                <w:sz w:val="24"/>
                <w:szCs w:val="24"/>
              </w:rPr>
              <w:t>。</w:t>
            </w:r>
          </w:p>
        </w:tc>
      </w:tr>
      <w:tr w14:paraId="24D0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95" w:type="dxa"/>
            <w:vMerge w:val="restart"/>
            <w:noWrap w:val="0"/>
            <w:vAlign w:val="center"/>
          </w:tcPr>
          <w:p w14:paraId="5946B3D4">
            <w:pPr>
              <w:spacing w:line="340" w:lineRule="exact"/>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5月上旬</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5月中</w:t>
            </w:r>
            <w:r>
              <w:rPr>
                <w:rFonts w:hint="default" w:ascii="Times New Roman" w:hAnsi="Times New Roman" w:eastAsia="仿宋" w:cs="Times New Roman"/>
                <w:sz w:val="24"/>
                <w:szCs w:val="24"/>
                <w:lang w:val="en-US" w:eastAsia="zh-CN"/>
              </w:rPr>
              <w:t>旬</w:t>
            </w:r>
          </w:p>
        </w:tc>
        <w:tc>
          <w:tcPr>
            <w:tcW w:w="1383" w:type="dxa"/>
            <w:noWrap w:val="0"/>
            <w:vAlign w:val="center"/>
          </w:tcPr>
          <w:p w14:paraId="46D4D710">
            <w:pPr>
              <w:snapToGrid w:val="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个人申请</w:t>
            </w:r>
          </w:p>
        </w:tc>
        <w:tc>
          <w:tcPr>
            <w:tcW w:w="6920" w:type="dxa"/>
            <w:noWrap w:val="0"/>
            <w:vAlign w:val="center"/>
          </w:tcPr>
          <w:p w14:paraId="3A3C2F3E">
            <w:pPr>
              <w:snapToGrid w:val="0"/>
              <w:ind w:firstLine="240" w:firstLineChars="100"/>
              <w:jc w:val="left"/>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5月上旬</w:t>
            </w:r>
            <w:r>
              <w:rPr>
                <w:rFonts w:hint="default" w:ascii="Times New Roman" w:hAnsi="Times New Roman" w:eastAsia="仿宋" w:cs="Times New Roman"/>
                <w:sz w:val="24"/>
                <w:szCs w:val="24"/>
              </w:rPr>
              <w:t>，申报人员提出申请，按照材料报送要求准备相关材料，提交至所在</w:t>
            </w:r>
            <w:r>
              <w:rPr>
                <w:rFonts w:hint="default" w:ascii="Times New Roman" w:hAnsi="Times New Roman" w:eastAsia="仿宋" w:cs="Times New Roman"/>
                <w:b w:val="0"/>
                <w:bCs w:val="0"/>
                <w:sz w:val="24"/>
                <w:szCs w:val="24"/>
                <w:lang w:val="en-US" w:eastAsia="zh-CN"/>
              </w:rPr>
              <w:t>学部（部门）</w:t>
            </w:r>
            <w:r>
              <w:rPr>
                <w:rFonts w:hint="default" w:ascii="Times New Roman" w:hAnsi="Times New Roman" w:eastAsia="仿宋" w:cs="Times New Roman"/>
                <w:sz w:val="24"/>
                <w:szCs w:val="24"/>
              </w:rPr>
              <w:t>。</w:t>
            </w:r>
          </w:p>
        </w:tc>
      </w:tr>
      <w:tr w14:paraId="64DB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95" w:type="dxa"/>
            <w:vMerge w:val="continue"/>
            <w:noWrap w:val="0"/>
            <w:vAlign w:val="center"/>
          </w:tcPr>
          <w:p w14:paraId="115DCFA8">
            <w:pPr>
              <w:spacing w:line="340" w:lineRule="exact"/>
              <w:jc w:val="center"/>
              <w:rPr>
                <w:rFonts w:hint="default" w:ascii="Times New Roman" w:hAnsi="Times New Roman" w:eastAsia="仿宋" w:cs="Times New Roman"/>
                <w:sz w:val="24"/>
                <w:szCs w:val="24"/>
                <w:lang w:val="en-US" w:eastAsia="zh-CN"/>
              </w:rPr>
            </w:pPr>
          </w:p>
        </w:tc>
        <w:tc>
          <w:tcPr>
            <w:tcW w:w="1383" w:type="dxa"/>
            <w:noWrap w:val="0"/>
            <w:vAlign w:val="center"/>
          </w:tcPr>
          <w:p w14:paraId="68104063">
            <w:pPr>
              <w:snapToGrid w:val="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材料初审</w:t>
            </w:r>
          </w:p>
        </w:tc>
        <w:tc>
          <w:tcPr>
            <w:tcW w:w="6920" w:type="dxa"/>
            <w:noWrap w:val="0"/>
            <w:vAlign w:val="center"/>
          </w:tcPr>
          <w:p w14:paraId="4A5361DB">
            <w:pPr>
              <w:snapToGrid w:val="0"/>
              <w:ind w:firstLine="240" w:firstLineChars="10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月</w:t>
            </w:r>
            <w:r>
              <w:rPr>
                <w:rFonts w:hint="eastAsia" w:ascii="Times New Roman" w:hAnsi="Times New Roman" w:eastAsia="仿宋" w:cs="Times New Roman"/>
                <w:sz w:val="24"/>
                <w:szCs w:val="24"/>
                <w:lang w:val="en-US" w:eastAsia="zh-CN"/>
              </w:rPr>
              <w:t>上</w:t>
            </w:r>
            <w:r>
              <w:rPr>
                <w:rFonts w:hint="default" w:ascii="Times New Roman" w:hAnsi="Times New Roman" w:eastAsia="仿宋" w:cs="Times New Roman"/>
                <w:sz w:val="24"/>
                <w:szCs w:val="24"/>
                <w:lang w:val="en-US" w:eastAsia="zh-CN"/>
              </w:rPr>
              <w:t>旬</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所在</w:t>
            </w:r>
            <w:r>
              <w:rPr>
                <w:rFonts w:hint="default" w:ascii="Times New Roman" w:hAnsi="Times New Roman" w:eastAsia="仿宋" w:cs="Times New Roman"/>
                <w:b w:val="0"/>
                <w:bCs w:val="0"/>
                <w:sz w:val="24"/>
                <w:szCs w:val="24"/>
                <w:lang w:val="en-US" w:eastAsia="zh-CN"/>
              </w:rPr>
              <w:t>学部（部门）</w:t>
            </w:r>
            <w:r>
              <w:rPr>
                <w:rFonts w:hint="default" w:ascii="Times New Roman" w:hAnsi="Times New Roman" w:eastAsia="仿宋" w:cs="Times New Roman"/>
                <w:sz w:val="24"/>
                <w:szCs w:val="24"/>
              </w:rPr>
              <w:t>完成对申报者</w:t>
            </w:r>
            <w:r>
              <w:rPr>
                <w:rFonts w:hint="default" w:ascii="Times New Roman" w:hAnsi="Times New Roman" w:eastAsia="仿宋" w:cs="Times New Roman"/>
                <w:sz w:val="24"/>
                <w:szCs w:val="24"/>
                <w:lang w:val="en-US" w:eastAsia="zh-CN"/>
              </w:rPr>
              <w:t>材料的真实性、完整性和时效性进行初审，</w:t>
            </w:r>
            <w:r>
              <w:rPr>
                <w:rFonts w:hint="default" w:ascii="Times New Roman" w:hAnsi="Times New Roman" w:eastAsia="仿宋" w:cs="Times New Roman"/>
                <w:sz w:val="24"/>
                <w:szCs w:val="24"/>
              </w:rPr>
              <w:t>公开展示材料</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展示时间不少于5个工作日</w:t>
            </w:r>
            <w:r>
              <w:rPr>
                <w:rFonts w:hint="default" w:ascii="Times New Roman" w:hAnsi="Times New Roman" w:eastAsia="仿宋" w:cs="Times New Roman"/>
                <w:sz w:val="24"/>
                <w:szCs w:val="24"/>
              </w:rPr>
              <w:t>。</w:t>
            </w:r>
          </w:p>
        </w:tc>
      </w:tr>
      <w:tr w14:paraId="526E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295" w:type="dxa"/>
            <w:vMerge w:val="continue"/>
            <w:noWrap w:val="0"/>
            <w:vAlign w:val="center"/>
          </w:tcPr>
          <w:p w14:paraId="44B81E02">
            <w:pPr>
              <w:spacing w:line="340" w:lineRule="exact"/>
              <w:jc w:val="center"/>
              <w:rPr>
                <w:rFonts w:hint="default" w:ascii="Times New Roman" w:hAnsi="Times New Roman" w:eastAsia="仿宋" w:cs="Times New Roman"/>
                <w:sz w:val="24"/>
                <w:szCs w:val="24"/>
              </w:rPr>
            </w:pPr>
          </w:p>
        </w:tc>
        <w:tc>
          <w:tcPr>
            <w:tcW w:w="1383" w:type="dxa"/>
            <w:noWrap w:val="0"/>
            <w:vAlign w:val="center"/>
          </w:tcPr>
          <w:p w14:paraId="73534C11">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部门测评</w:t>
            </w:r>
          </w:p>
          <w:p w14:paraId="66E6BFEB">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与考核</w:t>
            </w:r>
          </w:p>
        </w:tc>
        <w:tc>
          <w:tcPr>
            <w:tcW w:w="6920" w:type="dxa"/>
            <w:noWrap w:val="0"/>
            <w:vAlign w:val="center"/>
          </w:tcPr>
          <w:p w14:paraId="1BDF537E">
            <w:pPr>
              <w:snapToGrid w:val="0"/>
              <w:ind w:firstLine="240" w:firstLineChars="100"/>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月</w:t>
            </w:r>
            <w:r>
              <w:rPr>
                <w:rFonts w:hint="eastAsia" w:ascii="Times New Roman" w:hAnsi="Times New Roman" w:eastAsia="仿宋" w:cs="Times New Roman"/>
                <w:sz w:val="24"/>
                <w:szCs w:val="24"/>
                <w:lang w:val="en-US" w:eastAsia="zh-CN"/>
              </w:rPr>
              <w:t>中</w:t>
            </w:r>
            <w:r>
              <w:rPr>
                <w:rFonts w:hint="default" w:ascii="Times New Roman" w:hAnsi="Times New Roman" w:eastAsia="仿宋" w:cs="Times New Roman"/>
                <w:sz w:val="24"/>
                <w:szCs w:val="24"/>
                <w:lang w:val="en-US" w:eastAsia="zh-CN"/>
              </w:rPr>
              <w:t>旬</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所在学部（部门）</w:t>
            </w:r>
            <w:r>
              <w:rPr>
                <w:rFonts w:hint="default" w:ascii="Times New Roman" w:hAnsi="Times New Roman" w:eastAsia="仿宋" w:cs="Times New Roman"/>
                <w:sz w:val="24"/>
                <w:szCs w:val="24"/>
              </w:rPr>
              <w:t>完成对申报人员任现职以来思想政治表现和工作业绩表现等进行考核，并提出具体考核意见和考核等级</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相关材料</w:t>
            </w:r>
            <w:r>
              <w:rPr>
                <w:rFonts w:hint="default" w:ascii="Times New Roman" w:hAnsi="Times New Roman" w:eastAsia="仿宋" w:cs="Times New Roman"/>
                <w:sz w:val="24"/>
                <w:szCs w:val="24"/>
              </w:rPr>
              <w:t>提交</w:t>
            </w:r>
            <w:r>
              <w:rPr>
                <w:rFonts w:hint="default" w:ascii="Times New Roman" w:hAnsi="Times New Roman" w:eastAsia="仿宋" w:cs="Times New Roman"/>
                <w:sz w:val="24"/>
                <w:szCs w:val="24"/>
                <w:lang w:val="en-US" w:eastAsia="zh-CN"/>
              </w:rPr>
              <w:t>人事处</w:t>
            </w:r>
            <w:r>
              <w:rPr>
                <w:rFonts w:hint="default" w:ascii="Times New Roman" w:hAnsi="Times New Roman" w:eastAsia="仿宋" w:cs="Times New Roman"/>
                <w:sz w:val="24"/>
                <w:szCs w:val="24"/>
              </w:rPr>
              <w:t>。</w:t>
            </w:r>
          </w:p>
        </w:tc>
      </w:tr>
      <w:tr w14:paraId="0D53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95" w:type="dxa"/>
            <w:noWrap w:val="0"/>
            <w:vAlign w:val="center"/>
          </w:tcPr>
          <w:p w14:paraId="6D93AA94">
            <w:pPr>
              <w:spacing w:line="400" w:lineRule="exact"/>
              <w:jc w:val="center"/>
              <w:rPr>
                <w:rFonts w:hint="default" w:ascii="Times New Roman" w:hAnsi="Times New Roman" w:eastAsia="仿宋" w:cs="Times New Roman"/>
                <w:sz w:val="24"/>
                <w:szCs w:val="24"/>
                <w:lang w:val="en-US"/>
              </w:rPr>
            </w:pP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月</w:t>
            </w:r>
            <w:r>
              <w:rPr>
                <w:rFonts w:hint="eastAsia" w:ascii="Times New Roman" w:hAnsi="Times New Roman" w:eastAsia="仿宋" w:cs="Times New Roman"/>
                <w:sz w:val="24"/>
                <w:szCs w:val="24"/>
                <w:lang w:val="en-US" w:eastAsia="zh-CN"/>
              </w:rPr>
              <w:t>中</w:t>
            </w:r>
            <w:r>
              <w:rPr>
                <w:rFonts w:hint="default" w:ascii="Times New Roman" w:hAnsi="Times New Roman" w:eastAsia="仿宋" w:cs="Times New Roman"/>
                <w:sz w:val="24"/>
                <w:szCs w:val="24"/>
                <w:lang w:val="en-US" w:eastAsia="zh-CN"/>
              </w:rPr>
              <w:t>-5月底</w:t>
            </w:r>
          </w:p>
        </w:tc>
        <w:tc>
          <w:tcPr>
            <w:tcW w:w="1383" w:type="dxa"/>
            <w:noWrap w:val="0"/>
            <w:vAlign w:val="center"/>
          </w:tcPr>
          <w:p w14:paraId="24C6F158">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材料审核</w:t>
            </w:r>
          </w:p>
          <w:p w14:paraId="6867B335">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资格审核</w:t>
            </w:r>
          </w:p>
        </w:tc>
        <w:tc>
          <w:tcPr>
            <w:tcW w:w="6920" w:type="dxa"/>
            <w:noWrap w:val="0"/>
            <w:vAlign w:val="center"/>
          </w:tcPr>
          <w:p w14:paraId="2C016BBE">
            <w:pPr>
              <w:snapToGrid w:val="0"/>
              <w:ind w:firstLine="240" w:firstLineChars="100"/>
              <w:jc w:val="left"/>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月</w:t>
            </w:r>
            <w:r>
              <w:rPr>
                <w:rFonts w:hint="eastAsia" w:ascii="Times New Roman" w:hAnsi="Times New Roman" w:eastAsia="仿宋" w:cs="Times New Roman"/>
                <w:sz w:val="24"/>
                <w:szCs w:val="24"/>
                <w:lang w:val="en-US" w:eastAsia="zh-CN"/>
              </w:rPr>
              <w:t>中旬</w:t>
            </w:r>
            <w:r>
              <w:rPr>
                <w:rFonts w:hint="default" w:ascii="Times New Roman" w:hAnsi="Times New Roman" w:eastAsia="仿宋" w:cs="Times New Roman"/>
                <w:sz w:val="24"/>
                <w:szCs w:val="24"/>
                <w:lang w:val="en-US" w:eastAsia="zh-CN"/>
              </w:rPr>
              <w:t>召开职能部门工作会议，针对业绩材料审核提出具体要求。</w:t>
            </w:r>
          </w:p>
          <w:p w14:paraId="02B3F571">
            <w:pPr>
              <w:snapToGrid w:val="0"/>
              <w:ind w:firstLine="240" w:firstLineChars="10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会同</w:t>
            </w:r>
            <w:r>
              <w:rPr>
                <w:rFonts w:hint="default" w:ascii="Times New Roman" w:hAnsi="Times New Roman" w:eastAsia="仿宋" w:cs="Times New Roman"/>
                <w:sz w:val="24"/>
                <w:szCs w:val="24"/>
              </w:rPr>
              <w:t>相关职能部门对申报材料进行审核</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经反馈、补充业绩、材料复核后，5月</w:t>
            </w:r>
            <w:r>
              <w:rPr>
                <w:rFonts w:hint="eastAsia" w:ascii="Times New Roman" w:hAnsi="Times New Roman" w:eastAsia="仿宋" w:cs="Times New Roman"/>
                <w:sz w:val="24"/>
                <w:szCs w:val="24"/>
                <w:lang w:val="en-US" w:eastAsia="zh-CN"/>
              </w:rPr>
              <w:t>下</w:t>
            </w:r>
            <w:r>
              <w:rPr>
                <w:rFonts w:hint="default" w:ascii="Times New Roman" w:hAnsi="Times New Roman" w:eastAsia="仿宋" w:cs="Times New Roman"/>
                <w:sz w:val="24"/>
                <w:szCs w:val="24"/>
                <w:lang w:val="en-US" w:eastAsia="zh-CN"/>
              </w:rPr>
              <w:t>旬前职能部门提交审核结论。</w:t>
            </w:r>
          </w:p>
          <w:p w14:paraId="2EFCD523">
            <w:pPr>
              <w:snapToGrid w:val="0"/>
              <w:ind w:firstLine="240" w:firstLineChars="1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5月</w:t>
            </w:r>
            <w:r>
              <w:rPr>
                <w:rFonts w:hint="eastAsia" w:ascii="Times New Roman" w:hAnsi="Times New Roman" w:eastAsia="仿宋" w:cs="Times New Roman"/>
                <w:sz w:val="24"/>
                <w:szCs w:val="24"/>
                <w:lang w:val="en-US" w:eastAsia="zh-CN"/>
              </w:rPr>
              <w:t>底</w:t>
            </w:r>
            <w:r>
              <w:rPr>
                <w:rFonts w:hint="default" w:ascii="Times New Roman" w:hAnsi="Times New Roman" w:eastAsia="仿宋" w:cs="Times New Roman"/>
                <w:sz w:val="24"/>
                <w:szCs w:val="24"/>
                <w:lang w:val="en-US" w:eastAsia="zh-CN"/>
              </w:rPr>
              <w:t>资格汇总、召开资格审核会议。</w:t>
            </w:r>
            <w:r>
              <w:rPr>
                <w:rFonts w:hint="default" w:ascii="Times New Roman" w:hAnsi="Times New Roman" w:eastAsia="仿宋" w:cs="Times New Roman"/>
                <w:sz w:val="24"/>
                <w:szCs w:val="24"/>
              </w:rPr>
              <w:t>资格审核通过的人员名单及</w:t>
            </w:r>
            <w:r>
              <w:rPr>
                <w:rFonts w:hint="default" w:ascii="Times New Roman" w:hAnsi="Times New Roman" w:eastAsia="仿宋" w:cs="Times New Roman"/>
                <w:sz w:val="24"/>
                <w:szCs w:val="24"/>
                <w:lang w:val="en-US" w:eastAsia="zh-CN"/>
              </w:rPr>
              <w:t>职称</w:t>
            </w:r>
            <w:r>
              <w:rPr>
                <w:rFonts w:hint="default" w:ascii="Times New Roman" w:hAnsi="Times New Roman" w:eastAsia="仿宋" w:cs="Times New Roman"/>
                <w:sz w:val="24"/>
                <w:szCs w:val="24"/>
              </w:rPr>
              <w:t>申报人员情况简表在校园网公示不少于5个工作日。</w:t>
            </w:r>
          </w:p>
        </w:tc>
      </w:tr>
      <w:tr w14:paraId="6FB6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95" w:type="dxa"/>
            <w:vMerge w:val="restart"/>
            <w:noWrap w:val="0"/>
            <w:vAlign w:val="center"/>
          </w:tcPr>
          <w:p w14:paraId="0AC4F139">
            <w:pPr>
              <w:spacing w:line="40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lang w:val="en-US" w:eastAsia="zh-CN"/>
              </w:rPr>
              <w:t>上</w:t>
            </w:r>
            <w:r>
              <w:rPr>
                <w:rFonts w:hint="default" w:ascii="Times New Roman" w:hAnsi="Times New Roman" w:eastAsia="仿宋" w:cs="Times New Roman"/>
                <w:sz w:val="24"/>
                <w:szCs w:val="24"/>
              </w:rPr>
              <w:t>旬</w:t>
            </w:r>
            <w:r>
              <w:rPr>
                <w:rFonts w:hint="default" w:ascii="Times New Roman" w:hAnsi="Times New Roman" w:eastAsia="仿宋" w:cs="Times New Roman"/>
                <w:sz w:val="24"/>
                <w:szCs w:val="24"/>
                <w:lang w:val="en-US" w:eastAsia="zh-CN"/>
              </w:rPr>
              <w:t>-6月下旬</w:t>
            </w:r>
          </w:p>
        </w:tc>
        <w:tc>
          <w:tcPr>
            <w:tcW w:w="1383" w:type="dxa"/>
            <w:noWrap w:val="0"/>
            <w:vAlign w:val="center"/>
          </w:tcPr>
          <w:p w14:paraId="227FE7C0">
            <w:pPr>
              <w:spacing w:line="34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同行评议</w:t>
            </w:r>
          </w:p>
        </w:tc>
        <w:tc>
          <w:tcPr>
            <w:tcW w:w="6920" w:type="dxa"/>
            <w:noWrap w:val="0"/>
            <w:vAlign w:val="center"/>
          </w:tcPr>
          <w:p w14:paraId="7E335129">
            <w:pPr>
              <w:snapToGrid w:val="0"/>
              <w:ind w:firstLine="240" w:firstLineChars="100"/>
              <w:jc w:val="lef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6月上旬，申报人员递交同行评议材料，支付代表业绩同行专家鉴定费用。各</w:t>
            </w:r>
            <w:r>
              <w:rPr>
                <w:rFonts w:hint="default" w:ascii="Times New Roman" w:hAnsi="Times New Roman" w:eastAsia="仿宋" w:cs="Times New Roman"/>
                <w:b w:val="0"/>
                <w:bCs w:val="0"/>
                <w:sz w:val="24"/>
                <w:szCs w:val="24"/>
                <w:lang w:val="en-US" w:eastAsia="zh-CN"/>
              </w:rPr>
              <w:t>学部（部门）</w:t>
            </w:r>
            <w:r>
              <w:rPr>
                <w:rFonts w:hint="default" w:ascii="Times New Roman" w:hAnsi="Times New Roman" w:eastAsia="仿宋" w:cs="Times New Roman"/>
                <w:sz w:val="24"/>
                <w:szCs w:val="24"/>
                <w:lang w:val="en-US" w:eastAsia="zh-CN"/>
              </w:rPr>
              <w:t>将缴费凭证复印件连同鉴定材料及业绩送审汇总表统一报送人事处。</w:t>
            </w:r>
          </w:p>
        </w:tc>
      </w:tr>
      <w:tr w14:paraId="532B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95" w:type="dxa"/>
            <w:vMerge w:val="continue"/>
            <w:noWrap w:val="0"/>
            <w:vAlign w:val="center"/>
          </w:tcPr>
          <w:p w14:paraId="2E88BD8F">
            <w:pPr>
              <w:spacing w:line="340" w:lineRule="exact"/>
              <w:jc w:val="center"/>
              <w:rPr>
                <w:rFonts w:hint="default" w:ascii="Times New Roman" w:hAnsi="Times New Roman" w:eastAsia="仿宋" w:cs="Times New Roman"/>
                <w:sz w:val="24"/>
                <w:szCs w:val="24"/>
              </w:rPr>
            </w:pPr>
          </w:p>
        </w:tc>
        <w:tc>
          <w:tcPr>
            <w:tcW w:w="1383" w:type="dxa"/>
            <w:noWrap w:val="0"/>
            <w:vAlign w:val="center"/>
          </w:tcPr>
          <w:p w14:paraId="224101FE">
            <w:pPr>
              <w:spacing w:line="34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学院面试答辩</w:t>
            </w:r>
          </w:p>
        </w:tc>
        <w:tc>
          <w:tcPr>
            <w:tcW w:w="6920" w:type="dxa"/>
            <w:noWrap w:val="0"/>
            <w:vAlign w:val="center"/>
          </w:tcPr>
          <w:p w14:paraId="3B099C54">
            <w:pPr>
              <w:keepNext w:val="0"/>
              <w:keepLines w:val="0"/>
              <w:pageBreakBefore w:val="0"/>
              <w:widowControl w:val="0"/>
              <w:kinsoku/>
              <w:wordWrap/>
              <w:overflowPunct/>
              <w:topLinePunct w:val="0"/>
              <w:autoSpaceDE/>
              <w:autoSpaceDN/>
              <w:bidi w:val="0"/>
              <w:adjustRightInd/>
              <w:snapToGrid/>
              <w:spacing w:line="340" w:lineRule="exact"/>
              <w:ind w:firstLine="240" w:firstLineChars="100"/>
              <w:jc w:val="both"/>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6月下旬，学院</w:t>
            </w:r>
            <w:r>
              <w:rPr>
                <w:rFonts w:hint="default" w:ascii="Times New Roman" w:hAnsi="Times New Roman" w:eastAsia="仿宋" w:cs="Times New Roman"/>
                <w:sz w:val="24"/>
                <w:szCs w:val="24"/>
              </w:rPr>
              <w:t>申报高级职称进行面试答辩并排序</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对申报教师中级人员进行推荐</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结果公示不少于3个工作日</w:t>
            </w:r>
          </w:p>
        </w:tc>
      </w:tr>
    </w:tbl>
    <w:p w14:paraId="6B96E4FA">
      <w:pPr>
        <w:adjustRightInd w:val="0"/>
        <w:snapToGrid w:val="0"/>
        <w:spacing w:line="500" w:lineRule="exact"/>
        <w:ind w:firstLine="520" w:firstLineChars="200"/>
        <w:rPr>
          <w:rFonts w:ascii="Times New Roman" w:hAnsi="Times New Roman" w:eastAsia="仿宋" w:cs="Times New Roman"/>
          <w:sz w:val="26"/>
          <w:szCs w:val="26"/>
        </w:rPr>
      </w:pPr>
      <w:bookmarkStart w:id="0" w:name="_GoBack"/>
      <w:bookmarkEnd w:id="0"/>
    </w:p>
    <w:p w14:paraId="0549A23B"/>
    <w:sectPr>
      <w:footerReference r:id="rId3" w:type="default"/>
      <w:pgSz w:w="11906" w:h="16838"/>
      <w:pgMar w:top="1417" w:right="1701" w:bottom="1417" w:left="1701"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134528"/>
      <w:docPartObj>
        <w:docPartGallery w:val="autotext"/>
      </w:docPartObj>
    </w:sdtPr>
    <w:sdtEndPr>
      <w:rPr>
        <w:rFonts w:ascii="Times New Roman" w:hAnsi="Times New Roman" w:cs="Times New Roman"/>
      </w:rPr>
    </w:sdtEndPr>
    <w:sdtContent>
      <w:p w14:paraId="2544D040">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p w14:paraId="133DB92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95ABE"/>
    <w:rsid w:val="69E9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2025-05-09T07:42:00Z</dcterms:created>
  <dc:creator>奈小良</dc:creator>
  <cp:lastModifiedBy>奈小良</cp:lastModifiedBy>
  <dcterms:modified xsi:type="dcterms:W3CDTF">2025-05-09T07:43:05Z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F9F8FD81310748FFBC71D81D687EB6C5_11</vt:lpwstr>
  </property>
  <property fmtid="{D5CDD505-2E9C-101B-9397-08002B2CF9AE}" pid="4" name="KSOTemplateDocerSaveRecord">
    <vt:lpwstr>eyJoZGlkIjoiMGE4Yzc2ZWYxNjQ4NjBjNWUwOWVkMTMzZGQyMGNmNTEiLCJ1c2VySWQiOiI3ODk1ODQ2ODYifQ==</vt:lpwstr>
  </property>
</Properties>
</file>