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01318A0">
      <w:pPr>
        <w:pStyle w:val="style0"/>
        <w:widowControl/>
        <w:adjustRightInd w:val="false"/>
        <w:snapToGrid w:val="false"/>
        <w:spacing w:lineRule="auto" w:line="360"/>
        <w:rPr>
          <w:rFonts w:ascii="仿宋_GB2312" w:cs="宋体" w:eastAsia="仿宋_GB2312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附件2：</w:t>
      </w:r>
    </w:p>
    <w:p w14:paraId="37A490AF">
      <w:pPr>
        <w:pStyle w:val="style0"/>
        <w:widowControl/>
        <w:adjustRightInd w:val="false"/>
        <w:snapToGrid w:val="false"/>
        <w:spacing w:lineRule="auto" w:line="360"/>
        <w:jc w:val="center"/>
        <w:rPr>
          <w:rFonts w:ascii="宋体" w:cs="宋体" w:hAnsi="宋体"/>
          <w:kern w:val="0"/>
          <w:sz w:val="36"/>
          <w:szCs w:val="36"/>
        </w:rPr>
      </w:pPr>
      <w:r>
        <w:rPr>
          <w:rFonts w:ascii="宋体" w:cs="宋体" w:hAnsi="宋体" w:hint="eastAsia"/>
          <w:kern w:val="0"/>
          <w:sz w:val="36"/>
          <w:szCs w:val="36"/>
        </w:rPr>
        <w:t>南通市第</w:t>
      </w:r>
      <w:r>
        <w:rPr>
          <w:rFonts w:ascii="宋体" w:cs="宋体" w:hAnsi="宋体" w:hint="eastAsia"/>
          <w:kern w:val="0"/>
          <w:sz w:val="36"/>
          <w:szCs w:val="36"/>
          <w:lang w:val="en-US" w:eastAsia="zh-CN"/>
        </w:rPr>
        <w:t>六</w:t>
      </w:r>
      <w:r>
        <w:rPr>
          <w:rFonts w:ascii="宋体" w:cs="宋体" w:hAnsi="宋体" w:hint="eastAsia"/>
          <w:kern w:val="0"/>
          <w:sz w:val="36"/>
          <w:szCs w:val="36"/>
        </w:rPr>
        <w:t>届在通高校青年教师教学竞赛</w:t>
      </w:r>
    </w:p>
    <w:p w14:paraId="3F4F6C41">
      <w:pPr>
        <w:pStyle w:val="style0"/>
        <w:widowControl/>
        <w:adjustRightInd w:val="false"/>
        <w:snapToGrid w:val="false"/>
        <w:spacing w:lineRule="auto" w:line="360"/>
        <w:jc w:val="center"/>
        <w:rPr>
          <w:rFonts w:ascii="宋体" w:cs="宋体" w:hAnsi="宋体"/>
          <w:kern w:val="0"/>
          <w:sz w:val="36"/>
          <w:szCs w:val="36"/>
        </w:rPr>
      </w:pPr>
      <w:r>
        <w:rPr>
          <w:rFonts w:ascii="宋体" w:cs="宋体" w:hAnsi="宋体" w:hint="eastAsia"/>
          <w:kern w:val="0"/>
          <w:sz w:val="36"/>
          <w:szCs w:val="36"/>
        </w:rPr>
        <w:t>校内选拔推荐信息表</w:t>
      </w:r>
    </w:p>
    <w:p w14:paraId="3A19AC33">
      <w:pPr>
        <w:pStyle w:val="style0"/>
        <w:widowControl/>
        <w:adjustRightInd w:val="false"/>
        <w:snapToGrid w:val="false"/>
        <w:spacing w:lineRule="auto" w:line="360"/>
        <w:rPr>
          <w:rFonts w:ascii="宋体" w:cs="宋体" w:hAnsi="宋体"/>
          <w:b/>
          <w:kern w:val="0"/>
          <w:sz w:val="28"/>
          <w:szCs w:val="28"/>
        </w:rPr>
      </w:pPr>
      <w:r>
        <w:rPr>
          <w:rFonts w:ascii="宋体" w:cs="宋体" w:hAnsi="宋体" w:hint="eastAsia"/>
          <w:b/>
          <w:kern w:val="0"/>
          <w:sz w:val="28"/>
          <w:szCs w:val="28"/>
        </w:rPr>
        <w:t xml:space="preserve">二级单位  </w:t>
      </w:r>
      <w:r>
        <w:rPr>
          <w:rFonts w:ascii="宋体" w:cs="宋体" w:hAnsi="宋体" w:hint="eastAsia"/>
          <w:b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(加盖单位公章)</w:t>
      </w:r>
      <w:r>
        <w:rPr>
          <w:rFonts w:ascii="宋体" w:hAnsi="宋体" w:hint="eastAsia"/>
          <w:b/>
          <w:color w:val="ff0000"/>
          <w:sz w:val="32"/>
          <w:szCs w:val="32"/>
        </w:rPr>
        <w:t xml:space="preserve"> </w:t>
      </w:r>
      <w:r>
        <w:rPr>
          <w:rFonts w:ascii="宋体" w:cs="宋体" w:hAnsi="宋体" w:hint="eastAsia"/>
          <w:b/>
          <w:kern w:val="0"/>
          <w:sz w:val="28"/>
          <w:szCs w:val="28"/>
        </w:rPr>
        <w:t xml:space="preserve"> </w:t>
      </w:r>
    </w:p>
    <w:tbl>
      <w:tblPr>
        <w:tblStyle w:val="style105"/>
        <w:tblW w:w="12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80"/>
        <w:gridCol w:w="962"/>
        <w:gridCol w:w="993"/>
        <w:gridCol w:w="2396"/>
        <w:gridCol w:w="2724"/>
        <w:gridCol w:w="1701"/>
        <w:gridCol w:w="2126"/>
      </w:tblGrid>
      <w:tr w14:paraId="26166FEC">
        <w:trPr>
          <w:trHeight w:val="567" w:hRule="atLeast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618763C7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220BAD19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34FC6FD3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535AC007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5A63B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  <w:p w14:paraId="31470F89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（专业大类）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0E2BB60B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3DF36B1C">
            <w:pPr>
              <w:pStyle w:val="style0"/>
              <w:widowControl/>
              <w:spacing w:lineRule="auto" w: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 w14:paraId="3E60E3F8">
            <w:pPr>
              <w:pStyle w:val="style0"/>
              <w:widowControl/>
              <w:spacing w:lineRule="auto" w:line="360"/>
              <w:jc w:val="center"/>
              <w:rPr>
                <w:rFonts w:ascii="宋体" w:eastAsia="宋体" w:hAnsi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  <w:r>
              <w:rPr>
                <w:rFonts w:ascii="宋体" w:hAnsi="宋体" w:hint="eastAsia"/>
                <w:sz w:val="24"/>
                <w:lang w:eastAsia="zh-CN"/>
              </w:rPr>
              <w:t>（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>已获奖项</w:t>
            </w:r>
            <w:r>
              <w:rPr>
                <w:rFonts w:ascii="宋体" w:hAnsi="宋体" w:hint="eastAsia"/>
                <w:sz w:val="24"/>
                <w:lang w:eastAsia="zh-CN"/>
              </w:rPr>
              <w:t>）</w:t>
            </w:r>
          </w:p>
        </w:tc>
      </w:tr>
      <w:tr w14:paraId="3B64D97E">
        <w:tblPrEx/>
        <w:trPr>
          <w:trHeight w:val="567" w:hRule="atLeast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6782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B799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4C76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2994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DD05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2E1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B852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C875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14:paraId="2493DBC1">
        <w:tblPrEx/>
        <w:trPr>
          <w:trHeight w:val="567" w:hRule="atLeast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77F7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F342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EB1E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A3F6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C17A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2623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C4C2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196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14:paraId="55C69A43">
        <w:tblPrEx/>
        <w:trPr>
          <w:trHeight w:val="567" w:hRule="atLeast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40CC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A919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1FDD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3DD2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87A5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7D11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AA86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BD1C">
            <w:pPr>
              <w:pStyle w:val="style0"/>
              <w:spacing w:lineRule="auto" w:line="360"/>
              <w:ind w:firstLine="640" w:firstLineChars="20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3F18D3EE">
      <w:pPr>
        <w:pStyle w:val="style0"/>
        <w:spacing w:lineRule="auto" w:line="360"/>
        <w:rPr>
          <w:rFonts w:ascii="仿宋_GB2312" w:eastAsia="仿宋_GB2312" w:hAnsi="宋体"/>
          <w:b/>
          <w:sz w:val="28"/>
          <w:szCs w:val="28"/>
        </w:rPr>
      </w:pPr>
    </w:p>
    <w:p w14:paraId="7C864445">
      <w:pPr>
        <w:pStyle w:val="style0"/>
        <w:spacing w:lineRule="auto" w:line="360"/>
        <w:rPr/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说明：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请将此表于</w:t>
      </w:r>
      <w:r>
        <w:rPr>
          <w:rFonts w:ascii="仿宋_GB2312" w:eastAsia="仿宋_GB2312" w:hAnsi="宋体" w:hint="eastAsia"/>
          <w:color w:val="000000"/>
          <w:sz w:val="28"/>
          <w:szCs w:val="28"/>
          <w:lang w:val="en-US" w:eastAsia="zh-CN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default"/>
          <w:color w:val="000000"/>
          <w:sz w:val="28"/>
          <w:szCs w:val="28"/>
          <w:lang w:val="en-US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日前报送，发送至邮箱:</w:t>
      </w:r>
      <w:r>
        <w:rPr>
          <w:rFonts w:ascii="仿宋_GB2312" w:eastAsia="仿宋_GB2312" w:hAnsi="宋体" w:hint="eastAsia"/>
          <w:color w:val="000000"/>
          <w:sz w:val="28"/>
          <w:szCs w:val="28"/>
          <w:lang w:val="en-US" w:eastAsia="zh-CN"/>
        </w:rPr>
        <w:t>gh@ntu.edu.cn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。纸质表格</w:t>
      </w:r>
      <w:r>
        <w:rPr>
          <w:rFonts w:ascii="仿宋_GB2312" w:eastAsia="仿宋_GB2312" w:hAnsi="宋体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加盖二级</w:t>
      </w:r>
      <w:r>
        <w:rPr>
          <w:rFonts w:ascii="仿宋_GB2312" w:eastAsia="仿宋_GB2312" w:hAnsi="宋体"/>
          <w:color w:val="000000"/>
          <w:sz w:val="28"/>
          <w:szCs w:val="28"/>
        </w:rPr>
        <w:t>单位公章）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交至工会办公室（啬园校区</w:t>
      </w:r>
      <w:r>
        <w:rPr>
          <w:rFonts w:ascii="仿宋_GB2312" w:eastAsia="仿宋_GB2312" w:hAnsi="宋体"/>
          <w:color w:val="000000"/>
          <w:sz w:val="28"/>
          <w:szCs w:val="28"/>
        </w:rPr>
        <w:t>逸夫楼</w:t>
      </w:r>
      <w:r>
        <w:rPr>
          <w:rFonts w:ascii="仿宋_GB2312" w:eastAsia="仿宋_GB2312" w:hAnsi="宋体" w:hint="eastAsia"/>
          <w:color w:val="000000"/>
          <w:sz w:val="28"/>
          <w:szCs w:val="28"/>
          <w:lang w:val="en-US" w:eastAsia="zh-CN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号楼40</w:t>
      </w:r>
      <w:r>
        <w:rPr>
          <w:rFonts w:ascii="仿宋_GB2312" w:eastAsia="仿宋_GB2312" w:hAnsi="宋体" w:hint="eastAsia"/>
          <w:color w:val="000000"/>
          <w:sz w:val="28"/>
          <w:szCs w:val="28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A室）。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Calibri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cs="Calibri" w:eastAsia="宋体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Calibri" w:cs="Calibri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136</Words>
  <Pages>1</Pages>
  <Characters>152</Characters>
  <Application>WPS Office</Application>
  <DocSecurity>0</DocSecurity>
  <Paragraphs>43</Paragraphs>
  <ScaleCrop>false</ScaleCrop>
  <Company>Microsoft</Company>
  <LinksUpToDate>false</LinksUpToDate>
  <CharactersWithSpaces>169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2021-09-15T08:35:00Z</dcterms:created>
  <dc:creator>朱全妤</dc:creator>
  <lastModifiedBy>ALN-AL80</lastModifiedBy>
  <lastPrinted>2025-06-30T02:08:21Z</lastPrinted>
  <dcterms:modified xsi:type="dcterms:W3CDTF">2025-06-30T10:26:11Z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eyJoZGlkIjoiZjMwMjdmYWE1NDcyYjQ0MmIwOTVkOWZmM2ZmY2QwNjQiLCJ1c2VySWQiOiIxNzAwMzg2ODY3In0=</vt:lpwstr>
  </property>
  <property fmtid="{D5CDD505-2E9C-101B-9397-08002B2CF9AE}" pid="3" name="KSOProductBuildVer">
    <vt:lpwstr>2052-12.1.0.21541</vt:lpwstr>
  </property>
  <property fmtid="{D5CDD505-2E9C-101B-9397-08002B2CF9AE}" pid="4" name="ICV">
    <vt:lpwstr>2ddfedfc67014861b337939e8fe294c3_23</vt:lpwstr>
  </property>
</Properties>
</file>