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B80AB">
      <w:pPr>
        <w:pStyle w:val="2"/>
        <w:spacing w:before="64" w:line="219" w:lineRule="auto"/>
        <w:ind w:left="550"/>
        <w:jc w:val="center"/>
        <w:rPr>
          <w:sz w:val="36"/>
          <w:szCs w:val="36"/>
        </w:rPr>
      </w:pPr>
      <w:r>
        <w:rPr>
          <w:rFonts w:hint="eastAsia"/>
          <w:b/>
          <w:bCs/>
          <w:spacing w:val="-1"/>
          <w:sz w:val="36"/>
          <w:szCs w:val="36"/>
          <w:lang w:val="en-US" w:eastAsia="zh-CN"/>
        </w:rPr>
        <w:t>南通大学杏林学院</w:t>
      </w:r>
      <w:r>
        <w:rPr>
          <w:b/>
          <w:bCs/>
          <w:spacing w:val="-1"/>
          <w:sz w:val="36"/>
          <w:szCs w:val="36"/>
        </w:rPr>
        <w:t>教师教学创新大赛评分标准</w:t>
      </w:r>
    </w:p>
    <w:p w14:paraId="4BB4BB8C">
      <w:pPr>
        <w:pStyle w:val="2"/>
        <w:spacing w:before="202" w:line="219" w:lineRule="auto"/>
        <w:ind w:left="3240"/>
        <w:jc w:val="both"/>
        <w:rPr>
          <w:sz w:val="36"/>
          <w:szCs w:val="36"/>
        </w:rPr>
      </w:pPr>
      <w:r>
        <w:rPr>
          <w:b/>
          <w:bCs/>
          <w:spacing w:val="19"/>
          <w:sz w:val="36"/>
          <w:szCs w:val="36"/>
        </w:rPr>
        <w:t>(产教融合)</w:t>
      </w:r>
    </w:p>
    <w:p w14:paraId="065A90FF">
      <w:pPr>
        <w:spacing w:before="228" w:line="221" w:lineRule="auto"/>
        <w:ind w:left="1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一、课堂教学实录视频(40分)</w:t>
      </w:r>
      <w:bookmarkStart w:id="0" w:name="_GoBack"/>
      <w:bookmarkEnd w:id="0"/>
    </w:p>
    <w:p w14:paraId="6D57DBBD">
      <w:pPr>
        <w:spacing w:line="100" w:lineRule="exact"/>
      </w:pPr>
    </w:p>
    <w:tbl>
      <w:tblPr>
        <w:tblStyle w:val="7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886"/>
      </w:tblGrid>
      <w:tr w14:paraId="39EB3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3" w:type="dxa"/>
            <w:vAlign w:val="top"/>
          </w:tcPr>
          <w:p w14:paraId="6DDC7097">
            <w:pPr>
              <w:pStyle w:val="6"/>
              <w:spacing w:before="288" w:line="218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评价维度</w:t>
            </w:r>
          </w:p>
        </w:tc>
        <w:tc>
          <w:tcPr>
            <w:tcW w:w="7886" w:type="dxa"/>
            <w:vAlign w:val="top"/>
          </w:tcPr>
          <w:p w14:paraId="1E06A951">
            <w:pPr>
              <w:pStyle w:val="6"/>
              <w:spacing w:before="288" w:line="218" w:lineRule="auto"/>
              <w:ind w:left="313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评价要点</w:t>
            </w:r>
          </w:p>
        </w:tc>
      </w:tr>
      <w:tr w14:paraId="7646C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23" w:type="dxa"/>
            <w:vAlign w:val="top"/>
          </w:tcPr>
          <w:p w14:paraId="596688BA">
            <w:pPr>
              <w:spacing w:line="265" w:lineRule="auto"/>
              <w:rPr>
                <w:rFonts w:ascii="Arial"/>
                <w:sz w:val="21"/>
              </w:rPr>
            </w:pPr>
          </w:p>
          <w:p w14:paraId="07F65262">
            <w:pPr>
              <w:spacing w:line="266" w:lineRule="auto"/>
              <w:rPr>
                <w:rFonts w:ascii="Arial"/>
                <w:sz w:val="21"/>
              </w:rPr>
            </w:pPr>
          </w:p>
          <w:p w14:paraId="79F1CFC6">
            <w:pPr>
              <w:pStyle w:val="6"/>
              <w:spacing w:before="61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教学理念</w:t>
            </w:r>
          </w:p>
        </w:tc>
        <w:tc>
          <w:tcPr>
            <w:tcW w:w="7886" w:type="dxa"/>
            <w:vAlign w:val="top"/>
          </w:tcPr>
          <w:p w14:paraId="4420E25E">
            <w:pPr>
              <w:pStyle w:val="6"/>
              <w:spacing w:before="218" w:line="365" w:lineRule="auto"/>
              <w:ind w:left="1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体现“以学生发展为中心”教育理念，符合专业特色与课程要求；在</w:t>
            </w:r>
            <w:r>
              <w:rPr>
                <w:spacing w:val="-6"/>
                <w:sz w:val="19"/>
                <w:szCs w:val="19"/>
              </w:rPr>
              <w:t>深化产教融合中推</w:t>
            </w:r>
            <w:r>
              <w:rPr>
                <w:sz w:val="19"/>
                <w:szCs w:val="19"/>
              </w:rPr>
              <w:t xml:space="preserve"> 进教育教学创新，提高人才培养的质量，服务区域经济社会</w:t>
            </w:r>
            <w:r>
              <w:rPr>
                <w:spacing w:val="-1"/>
                <w:sz w:val="19"/>
                <w:szCs w:val="19"/>
              </w:rPr>
              <w:t>发展，促进教育链、人才</w:t>
            </w:r>
          </w:p>
          <w:p w14:paraId="14E7071F">
            <w:pPr>
              <w:pStyle w:val="6"/>
              <w:spacing w:before="48" w:line="219" w:lineRule="auto"/>
              <w:ind w:left="1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链与产业链、创新链有机衔接。</w:t>
            </w:r>
          </w:p>
        </w:tc>
      </w:tr>
      <w:tr w14:paraId="3BEC9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1C64EEFA">
            <w:pPr>
              <w:spacing w:line="260" w:lineRule="auto"/>
              <w:rPr>
                <w:rFonts w:ascii="Arial"/>
                <w:sz w:val="21"/>
              </w:rPr>
            </w:pPr>
          </w:p>
          <w:p w14:paraId="1E683CAE">
            <w:pPr>
              <w:spacing w:line="261" w:lineRule="auto"/>
              <w:rPr>
                <w:rFonts w:ascii="Arial"/>
                <w:sz w:val="21"/>
              </w:rPr>
            </w:pPr>
          </w:p>
          <w:p w14:paraId="00F5326D">
            <w:pPr>
              <w:spacing w:line="261" w:lineRule="auto"/>
              <w:rPr>
                <w:rFonts w:ascii="Arial"/>
                <w:sz w:val="21"/>
              </w:rPr>
            </w:pPr>
          </w:p>
          <w:p w14:paraId="4EBFBF00">
            <w:pPr>
              <w:spacing w:line="261" w:lineRule="auto"/>
              <w:rPr>
                <w:rFonts w:ascii="Arial"/>
                <w:sz w:val="21"/>
              </w:rPr>
            </w:pPr>
          </w:p>
          <w:p w14:paraId="7D603EF8">
            <w:pPr>
              <w:spacing w:line="261" w:lineRule="auto"/>
              <w:rPr>
                <w:rFonts w:ascii="Arial"/>
                <w:sz w:val="21"/>
              </w:rPr>
            </w:pPr>
          </w:p>
          <w:p w14:paraId="161C2D2A">
            <w:pPr>
              <w:spacing w:line="261" w:lineRule="auto"/>
              <w:rPr>
                <w:rFonts w:ascii="Arial"/>
                <w:sz w:val="21"/>
              </w:rPr>
            </w:pPr>
          </w:p>
          <w:p w14:paraId="7EBE8433"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教学内容</w:t>
            </w:r>
          </w:p>
        </w:tc>
        <w:tc>
          <w:tcPr>
            <w:tcW w:w="7886" w:type="dxa"/>
            <w:vAlign w:val="top"/>
          </w:tcPr>
          <w:p w14:paraId="7042B0E4">
            <w:pPr>
              <w:pStyle w:val="6"/>
              <w:spacing w:before="248" w:line="219" w:lineRule="auto"/>
              <w:ind w:left="1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深挖课程思政元素，有机融入课程教学，实现“润物无声”的</w:t>
            </w:r>
            <w:r>
              <w:rPr>
                <w:spacing w:val="-1"/>
                <w:sz w:val="19"/>
                <w:szCs w:val="19"/>
              </w:rPr>
              <w:t>课程思政教育。</w:t>
            </w:r>
          </w:p>
        </w:tc>
      </w:tr>
      <w:tr w14:paraId="0FE92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 w14:paraId="720C0394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2292741B">
            <w:pPr>
              <w:pStyle w:val="6"/>
              <w:spacing w:before="137" w:line="355" w:lineRule="auto"/>
              <w:ind w:left="14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将教学内容与行业企业、实务部门等实际工作和需求以及国家</w:t>
            </w:r>
            <w:r>
              <w:rPr>
                <w:b/>
                <w:bCs/>
                <w:spacing w:val="-3"/>
                <w:sz w:val="19"/>
                <w:szCs w:val="19"/>
              </w:rPr>
              <w:t>产业政策、国内外产业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发展的基础走向和价值导向紧密融合，将生产现场</w:t>
            </w:r>
            <w:r>
              <w:rPr>
                <w:b/>
                <w:bCs/>
                <w:spacing w:val="-3"/>
                <w:sz w:val="19"/>
                <w:szCs w:val="19"/>
              </w:rPr>
              <w:t>转化为教学课堂，将政产学研的创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新理念、机制体制和重大科研成果转化为课程教学案例，</w:t>
            </w:r>
            <w:r>
              <w:rPr>
                <w:b/>
                <w:bCs/>
                <w:spacing w:val="-3"/>
                <w:sz w:val="19"/>
                <w:szCs w:val="19"/>
              </w:rPr>
              <w:t>体现高阶性、创新性与挑战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2"/>
                <w:sz w:val="19"/>
                <w:szCs w:val="19"/>
              </w:rPr>
              <w:t>度。</w:t>
            </w:r>
          </w:p>
        </w:tc>
      </w:tr>
      <w:tr w14:paraId="3D840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7B25EB8F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313CA0D7">
            <w:pPr>
              <w:pStyle w:val="6"/>
              <w:spacing w:before="149" w:line="340" w:lineRule="auto"/>
              <w:ind w:left="14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教学资源储备丰富，行业企业深度参与课程建设和教材编写</w:t>
            </w:r>
            <w:r>
              <w:rPr>
                <w:b/>
                <w:bCs/>
                <w:spacing w:val="-3"/>
                <w:sz w:val="19"/>
                <w:szCs w:val="19"/>
              </w:rPr>
              <w:t>，包括但不局限于共建校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企联合实验室、共建实习实践基地、联合开发课程、共同</w:t>
            </w:r>
            <w:r>
              <w:rPr>
                <w:b/>
                <w:bCs/>
                <w:spacing w:val="-3"/>
                <w:sz w:val="19"/>
                <w:szCs w:val="19"/>
              </w:rPr>
              <w:t>编写教材等，注重将行业企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2"/>
                <w:sz w:val="19"/>
                <w:szCs w:val="19"/>
              </w:rPr>
              <w:t>业发展最新前沿成果融入教学内容。</w:t>
            </w:r>
          </w:p>
        </w:tc>
      </w:tr>
      <w:tr w14:paraId="052D2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59164D6B">
            <w:pPr>
              <w:spacing w:line="252" w:lineRule="auto"/>
              <w:rPr>
                <w:rFonts w:ascii="Arial"/>
                <w:sz w:val="21"/>
              </w:rPr>
            </w:pPr>
          </w:p>
          <w:p w14:paraId="10E3C0E3">
            <w:pPr>
              <w:spacing w:line="252" w:lineRule="auto"/>
              <w:rPr>
                <w:rFonts w:ascii="Arial"/>
                <w:sz w:val="21"/>
              </w:rPr>
            </w:pPr>
          </w:p>
          <w:p w14:paraId="75ACB15D">
            <w:pPr>
              <w:spacing w:line="252" w:lineRule="auto"/>
              <w:rPr>
                <w:rFonts w:ascii="Arial"/>
                <w:sz w:val="21"/>
              </w:rPr>
            </w:pPr>
          </w:p>
          <w:p w14:paraId="0AF73667">
            <w:pPr>
              <w:spacing w:line="252" w:lineRule="auto"/>
              <w:rPr>
                <w:rFonts w:ascii="Arial"/>
                <w:sz w:val="21"/>
              </w:rPr>
            </w:pPr>
          </w:p>
          <w:p w14:paraId="207596F4">
            <w:pPr>
              <w:spacing w:line="252" w:lineRule="auto"/>
              <w:rPr>
                <w:rFonts w:ascii="Arial"/>
                <w:sz w:val="21"/>
              </w:rPr>
            </w:pPr>
          </w:p>
          <w:p w14:paraId="1697CC0C"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教学过程</w:t>
            </w:r>
          </w:p>
        </w:tc>
        <w:tc>
          <w:tcPr>
            <w:tcW w:w="7886" w:type="dxa"/>
            <w:vAlign w:val="top"/>
          </w:tcPr>
          <w:p w14:paraId="332D2CE4">
            <w:pPr>
              <w:pStyle w:val="6"/>
              <w:spacing w:before="122" w:line="319" w:lineRule="auto"/>
              <w:ind w:left="91" w:right="1" w:hanging="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体现教师主导、学生主体、行业企业参与，聘请行业企业优秀专</w:t>
            </w:r>
            <w:r>
              <w:rPr>
                <w:spacing w:val="-1"/>
                <w:sz w:val="19"/>
                <w:szCs w:val="19"/>
              </w:rPr>
              <w:t>业技术人才、管理人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才和高技能人才等参与教学。</w:t>
            </w:r>
          </w:p>
        </w:tc>
      </w:tr>
      <w:tr w14:paraId="3A503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 w14:paraId="1B1973D8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328EE3B0">
            <w:pPr>
              <w:pStyle w:val="6"/>
              <w:spacing w:before="120" w:line="346" w:lineRule="auto"/>
              <w:ind w:left="14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以解决社会和行业企业实际问题为导向，充分利用产教融合校企合作平台，采用项目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7"/>
                <w:sz w:val="19"/>
                <w:szCs w:val="19"/>
              </w:rPr>
              <w:t>式、任务式等方式方法，将专业知识与生产过程和行业标准等相</w:t>
            </w:r>
            <w:r>
              <w:rPr>
                <w:b/>
                <w:bCs/>
                <w:spacing w:val="-8"/>
                <w:sz w:val="19"/>
                <w:szCs w:val="19"/>
              </w:rPr>
              <w:t>对接，启发学生思考，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培养学生在真实生产环境中解决复杂问题的能力。</w:t>
            </w:r>
          </w:p>
        </w:tc>
      </w:tr>
      <w:tr w14:paraId="43748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185351F0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6C352222">
            <w:pPr>
              <w:pStyle w:val="6"/>
              <w:spacing w:before="131" w:line="339" w:lineRule="auto"/>
              <w:ind w:left="93" w:hanging="79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产学合作开发数字资源，将数字产业化和产业数字化作为基本</w:t>
            </w:r>
            <w:r>
              <w:rPr>
                <w:b/>
                <w:bCs/>
                <w:spacing w:val="-3"/>
                <w:sz w:val="19"/>
                <w:szCs w:val="19"/>
              </w:rPr>
              <w:t>教学线索，深化数字化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技术在教学场景和评价中的应用。</w:t>
            </w:r>
          </w:p>
        </w:tc>
      </w:tr>
      <w:tr w14:paraId="25F68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434F9CE9">
            <w:pPr>
              <w:spacing w:line="275" w:lineRule="auto"/>
              <w:rPr>
                <w:rFonts w:ascii="Arial"/>
                <w:sz w:val="21"/>
              </w:rPr>
            </w:pPr>
          </w:p>
          <w:p w14:paraId="4472586A">
            <w:pPr>
              <w:spacing w:line="275" w:lineRule="auto"/>
              <w:rPr>
                <w:rFonts w:ascii="Arial"/>
                <w:sz w:val="21"/>
              </w:rPr>
            </w:pPr>
          </w:p>
          <w:p w14:paraId="6E402E11">
            <w:pPr>
              <w:spacing w:line="276" w:lineRule="auto"/>
              <w:rPr>
                <w:rFonts w:ascii="Arial"/>
                <w:sz w:val="21"/>
              </w:rPr>
            </w:pPr>
          </w:p>
          <w:p w14:paraId="732836AA"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教学效果</w:t>
            </w:r>
          </w:p>
        </w:tc>
        <w:tc>
          <w:tcPr>
            <w:tcW w:w="7886" w:type="dxa"/>
            <w:vAlign w:val="top"/>
          </w:tcPr>
          <w:p w14:paraId="232D0B88">
            <w:pPr>
              <w:pStyle w:val="6"/>
              <w:spacing w:before="205" w:line="371" w:lineRule="auto"/>
              <w:ind w:left="101" w:hanging="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课程讲授富有吸引力，互动气氛融洽，学生思维活跃，能够了解领</w:t>
            </w:r>
            <w:r>
              <w:rPr>
                <w:spacing w:val="-1"/>
                <w:sz w:val="19"/>
                <w:szCs w:val="19"/>
              </w:rPr>
              <w:t>域和行业的最新动</w:t>
            </w:r>
            <w:r>
              <w:rPr>
                <w:sz w:val="19"/>
                <w:szCs w:val="19"/>
              </w:rPr>
              <w:t xml:space="preserve"> 态和实际情况，创新实践能力增强，学生素质、知识和能</w:t>
            </w:r>
            <w:r>
              <w:rPr>
                <w:spacing w:val="-1"/>
                <w:sz w:val="19"/>
                <w:szCs w:val="19"/>
              </w:rPr>
              <w:t>力全面提高。</w:t>
            </w:r>
          </w:p>
        </w:tc>
      </w:tr>
      <w:tr w14:paraId="16AD0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7CF2FAEE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5E90A026">
            <w:pPr>
              <w:pStyle w:val="6"/>
              <w:spacing w:before="203" w:line="367" w:lineRule="auto"/>
              <w:ind w:left="103" w:hanging="89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形成服务国家战略、突出专业特色、符合学生特点和推动产</w:t>
            </w:r>
            <w:r>
              <w:rPr>
                <w:b/>
                <w:bCs/>
                <w:spacing w:val="-3"/>
                <w:sz w:val="19"/>
                <w:szCs w:val="19"/>
              </w:rPr>
              <w:t>业高质量发展的合作教学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模式，形成可持续发展的机制体制和基本经验，</w:t>
            </w:r>
            <w:r>
              <w:rPr>
                <w:b/>
                <w:bCs/>
                <w:spacing w:val="-3"/>
                <w:sz w:val="19"/>
                <w:szCs w:val="19"/>
              </w:rPr>
              <w:t>具有较大借鉴和推广价值。</w:t>
            </w:r>
          </w:p>
        </w:tc>
      </w:tr>
      <w:tr w14:paraId="5118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3" w:type="dxa"/>
            <w:vAlign w:val="top"/>
          </w:tcPr>
          <w:p w14:paraId="51A4F966">
            <w:pPr>
              <w:pStyle w:val="6"/>
              <w:spacing w:before="235" w:line="220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视频质量</w:t>
            </w:r>
          </w:p>
        </w:tc>
        <w:tc>
          <w:tcPr>
            <w:tcW w:w="7886" w:type="dxa"/>
            <w:vAlign w:val="top"/>
          </w:tcPr>
          <w:p w14:paraId="0836D1D7">
            <w:pPr>
              <w:pStyle w:val="6"/>
              <w:spacing w:before="238" w:line="219" w:lineRule="auto"/>
              <w:ind w:left="1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教学视频清晰、流畅，能客观、真实反映师生的教</w:t>
            </w:r>
            <w:r>
              <w:rPr>
                <w:spacing w:val="-1"/>
                <w:sz w:val="19"/>
                <w:szCs w:val="19"/>
              </w:rPr>
              <w:t>学过程常态。</w:t>
            </w:r>
          </w:p>
        </w:tc>
      </w:tr>
    </w:tbl>
    <w:p w14:paraId="51154DEF">
      <w:pPr>
        <w:rPr>
          <w:rFonts w:ascii="Arial"/>
          <w:sz w:val="21"/>
        </w:rPr>
      </w:pPr>
    </w:p>
    <w:p w14:paraId="383DE94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397" w:right="1785" w:bottom="1523" w:left="1775" w:header="0" w:footer="1165" w:gutter="0"/>
          <w:cols w:space="720" w:num="1"/>
        </w:sectPr>
      </w:pPr>
    </w:p>
    <w:p w14:paraId="70D6F302">
      <w:pPr>
        <w:pStyle w:val="2"/>
        <w:spacing w:before="233" w:line="218" w:lineRule="auto"/>
        <w:ind w:left="19"/>
        <w:outlineLvl w:val="2"/>
        <w:rPr>
          <w:sz w:val="29"/>
          <w:szCs w:val="29"/>
        </w:rPr>
      </w:pPr>
      <w:r>
        <w:rPr>
          <w:b/>
          <w:bCs/>
          <w:spacing w:val="1"/>
          <w:sz w:val="29"/>
          <w:szCs w:val="29"/>
        </w:rPr>
        <w:t>二、创新成果报告(20分)</w:t>
      </w:r>
    </w:p>
    <w:p w14:paraId="0003D21F">
      <w:pPr>
        <w:spacing w:line="17" w:lineRule="exact"/>
      </w:pPr>
    </w:p>
    <w:tbl>
      <w:tblPr>
        <w:tblStyle w:val="7"/>
        <w:tblW w:w="8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7296"/>
      </w:tblGrid>
      <w:tr w14:paraId="693AA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64" w:type="dxa"/>
            <w:vAlign w:val="top"/>
          </w:tcPr>
          <w:p w14:paraId="5088D2C7">
            <w:pPr>
              <w:pStyle w:val="6"/>
              <w:spacing w:before="208" w:line="218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评价维度</w:t>
            </w:r>
          </w:p>
        </w:tc>
        <w:tc>
          <w:tcPr>
            <w:tcW w:w="7296" w:type="dxa"/>
            <w:vAlign w:val="top"/>
          </w:tcPr>
          <w:p w14:paraId="67DF1EE1">
            <w:pPr>
              <w:pStyle w:val="6"/>
              <w:spacing w:before="208" w:line="218" w:lineRule="auto"/>
              <w:ind w:left="326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评价要点</w:t>
            </w:r>
          </w:p>
        </w:tc>
      </w:tr>
      <w:tr w14:paraId="39E43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64" w:type="dxa"/>
            <w:vAlign w:val="top"/>
          </w:tcPr>
          <w:p w14:paraId="3AEB69DE">
            <w:pPr>
              <w:spacing w:line="244" w:lineRule="auto"/>
              <w:rPr>
                <w:rFonts w:ascii="Arial"/>
                <w:sz w:val="21"/>
              </w:rPr>
            </w:pPr>
          </w:p>
          <w:p w14:paraId="6877418C">
            <w:pPr>
              <w:pStyle w:val="6"/>
              <w:spacing w:before="62" w:line="221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问题导向</w:t>
            </w:r>
          </w:p>
        </w:tc>
        <w:tc>
          <w:tcPr>
            <w:tcW w:w="7296" w:type="dxa"/>
            <w:vAlign w:val="top"/>
          </w:tcPr>
          <w:p w14:paraId="6D2BA1D8">
            <w:pPr>
              <w:pStyle w:val="6"/>
              <w:spacing w:before="129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立足于课堂教学真实问题，能体现“以学生</w:t>
            </w:r>
            <w:r>
              <w:rPr>
                <w:spacing w:val="-4"/>
                <w:sz w:val="19"/>
                <w:szCs w:val="19"/>
              </w:rPr>
              <w:t>发展为中心”的理念，提出解决问题的思路与</w:t>
            </w:r>
          </w:p>
          <w:p w14:paraId="47463FEF">
            <w:pPr>
              <w:pStyle w:val="6"/>
              <w:spacing w:before="184" w:line="220" w:lineRule="auto"/>
              <w:ind w:left="1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方案。</w:t>
            </w:r>
          </w:p>
        </w:tc>
      </w:tr>
      <w:tr w14:paraId="2ECA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64" w:type="dxa"/>
            <w:vAlign w:val="top"/>
          </w:tcPr>
          <w:p w14:paraId="0D3A7676">
            <w:pPr>
              <w:spacing w:line="245" w:lineRule="auto"/>
              <w:rPr>
                <w:rFonts w:ascii="Arial"/>
                <w:sz w:val="21"/>
              </w:rPr>
            </w:pPr>
          </w:p>
          <w:p w14:paraId="52D60C81">
            <w:pPr>
              <w:pStyle w:val="6"/>
              <w:spacing w:before="62" w:line="219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创新特色</w:t>
            </w:r>
          </w:p>
        </w:tc>
        <w:tc>
          <w:tcPr>
            <w:tcW w:w="7296" w:type="dxa"/>
            <w:vAlign w:val="top"/>
          </w:tcPr>
          <w:p w14:paraId="736CEBE4">
            <w:pPr>
              <w:pStyle w:val="6"/>
              <w:spacing w:before="121" w:line="324" w:lineRule="auto"/>
              <w:ind w:left="100" w:hanging="8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把“四新”建设要求贯穿到教学过程中，对</w:t>
            </w:r>
            <w:r>
              <w:rPr>
                <w:spacing w:val="-4"/>
                <w:sz w:val="19"/>
                <w:szCs w:val="19"/>
              </w:rPr>
              <w:t>教学目标、内容、方法、活动、评价等教学过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程各环节分析全面、透彻，能够凸显教学创新点。</w:t>
            </w:r>
          </w:p>
        </w:tc>
      </w:tr>
      <w:tr w14:paraId="4A082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64" w:type="dxa"/>
            <w:vAlign w:val="top"/>
          </w:tcPr>
          <w:p w14:paraId="5B543938">
            <w:pPr>
              <w:pStyle w:val="6"/>
              <w:spacing w:before="251" w:line="220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创新效果</w:t>
            </w:r>
          </w:p>
        </w:tc>
        <w:tc>
          <w:tcPr>
            <w:tcW w:w="7296" w:type="dxa"/>
            <w:vAlign w:val="top"/>
          </w:tcPr>
          <w:p w14:paraId="475E2D98">
            <w:pPr>
              <w:pStyle w:val="6"/>
              <w:spacing w:before="252" w:line="218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能够把握新时代下学生学习特点，充分利用</w:t>
            </w:r>
            <w:r>
              <w:rPr>
                <w:spacing w:val="-4"/>
                <w:sz w:val="19"/>
                <w:szCs w:val="19"/>
              </w:rPr>
              <w:t>现代信息技术开展课程教学活动和学习评价。</w:t>
            </w:r>
          </w:p>
        </w:tc>
      </w:tr>
      <w:tr w14:paraId="1F261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64" w:type="dxa"/>
            <w:vAlign w:val="top"/>
          </w:tcPr>
          <w:p w14:paraId="2B7F3BC8">
            <w:pPr>
              <w:spacing w:line="249" w:lineRule="auto"/>
              <w:rPr>
                <w:rFonts w:ascii="Arial"/>
                <w:sz w:val="21"/>
              </w:rPr>
            </w:pPr>
          </w:p>
          <w:p w14:paraId="7B2F31C2">
            <w:pPr>
              <w:pStyle w:val="6"/>
              <w:spacing w:before="62" w:line="219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成果辐射</w:t>
            </w:r>
          </w:p>
        </w:tc>
        <w:tc>
          <w:tcPr>
            <w:tcW w:w="7296" w:type="dxa"/>
            <w:vAlign w:val="top"/>
          </w:tcPr>
          <w:p w14:paraId="33FF1655">
            <w:pPr>
              <w:pStyle w:val="6"/>
              <w:spacing w:before="133" w:line="320" w:lineRule="auto"/>
              <w:ind w:left="100" w:right="27" w:hanging="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能够对创新实践成效开展基于证据的有效分析与总结，形成具有较强辐射推广价值的教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学新方法、新模式</w:t>
            </w:r>
          </w:p>
        </w:tc>
      </w:tr>
    </w:tbl>
    <w:p w14:paraId="258F724E">
      <w:pPr>
        <w:pStyle w:val="2"/>
        <w:spacing w:before="212" w:line="219" w:lineRule="auto"/>
        <w:ind w:left="29"/>
        <w:outlineLvl w:val="2"/>
        <w:rPr>
          <w:sz w:val="29"/>
          <w:szCs w:val="29"/>
        </w:rPr>
      </w:pPr>
      <w:r>
        <w:rPr>
          <w:b/>
          <w:bCs/>
          <w:sz w:val="29"/>
          <w:szCs w:val="29"/>
        </w:rPr>
        <w:t>三、教学设计创新汇报(40分)</w:t>
      </w:r>
    </w:p>
    <w:p w14:paraId="424D05E3">
      <w:pPr>
        <w:spacing w:line="43" w:lineRule="exact"/>
      </w:pPr>
    </w:p>
    <w:tbl>
      <w:tblPr>
        <w:tblStyle w:val="7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076"/>
      </w:tblGrid>
      <w:tr w14:paraId="6304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3" w:type="dxa"/>
            <w:vAlign w:val="top"/>
          </w:tcPr>
          <w:p w14:paraId="62CE0F81">
            <w:pPr>
              <w:pStyle w:val="6"/>
              <w:spacing w:before="178" w:line="218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评价维度</w:t>
            </w:r>
          </w:p>
        </w:tc>
        <w:tc>
          <w:tcPr>
            <w:tcW w:w="7076" w:type="dxa"/>
            <w:vAlign w:val="top"/>
          </w:tcPr>
          <w:p w14:paraId="2630BFAC">
            <w:pPr>
              <w:pStyle w:val="6"/>
              <w:spacing w:before="208" w:line="218" w:lineRule="auto"/>
              <w:ind w:left="315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评价要点</w:t>
            </w:r>
          </w:p>
        </w:tc>
      </w:tr>
      <w:tr w14:paraId="38451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73" w:type="dxa"/>
            <w:vAlign w:val="top"/>
          </w:tcPr>
          <w:p w14:paraId="612E3196">
            <w:pPr>
              <w:spacing w:line="441" w:lineRule="auto"/>
              <w:rPr>
                <w:rFonts w:ascii="Arial"/>
                <w:sz w:val="21"/>
              </w:rPr>
            </w:pPr>
          </w:p>
          <w:p w14:paraId="3398207E">
            <w:pPr>
              <w:pStyle w:val="6"/>
              <w:spacing w:before="62" w:line="220" w:lineRule="auto"/>
              <w:ind w:left="1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理念与目标</w:t>
            </w:r>
          </w:p>
        </w:tc>
        <w:tc>
          <w:tcPr>
            <w:tcW w:w="7076" w:type="dxa"/>
            <w:vAlign w:val="top"/>
          </w:tcPr>
          <w:p w14:paraId="3E57885A">
            <w:pPr>
              <w:pStyle w:val="6"/>
              <w:spacing w:before="117" w:line="347" w:lineRule="auto"/>
              <w:ind w:left="112"/>
              <w:jc w:val="both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课程设计体现“以学生发展为中心”的理念，教学目标符合学科特点和学生实际；在各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自学科领域推进“四新”建设，带动教学模式创新；体现对知识、能力与思维等方面的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要求。教学目标清楚、具体，易于理解，便于实施，行为动词使用正确，阐</w:t>
            </w:r>
            <w:r>
              <w:rPr>
                <w:spacing w:val="-3"/>
                <w:sz w:val="19"/>
                <w:szCs w:val="19"/>
              </w:rPr>
              <w:t>述规范。</w:t>
            </w:r>
          </w:p>
        </w:tc>
      </w:tr>
      <w:tr w14:paraId="45C07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6586B094">
            <w:pPr>
              <w:spacing w:line="265" w:lineRule="auto"/>
              <w:rPr>
                <w:rFonts w:ascii="Arial"/>
                <w:sz w:val="21"/>
              </w:rPr>
            </w:pPr>
          </w:p>
          <w:p w14:paraId="4CB402AD">
            <w:pPr>
              <w:spacing w:line="266" w:lineRule="auto"/>
              <w:rPr>
                <w:rFonts w:ascii="Arial"/>
                <w:sz w:val="21"/>
              </w:rPr>
            </w:pPr>
          </w:p>
          <w:p w14:paraId="010271F9">
            <w:pPr>
              <w:pStyle w:val="6"/>
              <w:spacing w:before="62" w:line="219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内容分析</w:t>
            </w:r>
          </w:p>
        </w:tc>
        <w:tc>
          <w:tcPr>
            <w:tcW w:w="7076" w:type="dxa"/>
            <w:vAlign w:val="top"/>
          </w:tcPr>
          <w:p w14:paraId="70CF6248">
            <w:pPr>
              <w:pStyle w:val="6"/>
              <w:spacing w:before="279" w:line="21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教学内容前后知识点关系、地位、作用描述准确，重点、难</w:t>
            </w:r>
            <w:r>
              <w:rPr>
                <w:spacing w:val="-1"/>
                <w:sz w:val="19"/>
                <w:szCs w:val="19"/>
              </w:rPr>
              <w:t>点分析清楚。</w:t>
            </w:r>
          </w:p>
        </w:tc>
      </w:tr>
      <w:tr w14:paraId="62559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14CAA071">
            <w:pPr>
              <w:rPr>
                <w:rFonts w:ascii="Arial"/>
                <w:sz w:val="21"/>
              </w:rPr>
            </w:pPr>
          </w:p>
        </w:tc>
        <w:tc>
          <w:tcPr>
            <w:tcW w:w="7076" w:type="dxa"/>
            <w:vAlign w:val="top"/>
          </w:tcPr>
          <w:p w14:paraId="177BF808">
            <w:pPr>
              <w:pStyle w:val="6"/>
              <w:spacing w:before="255" w:line="219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能够将教学内容与学科研究新进展、实践发展新经验、</w:t>
            </w:r>
            <w:r>
              <w:rPr>
                <w:b/>
                <w:bCs/>
                <w:spacing w:val="-3"/>
                <w:sz w:val="19"/>
                <w:szCs w:val="19"/>
              </w:rPr>
              <w:t>社会需求新变化相联系。</w:t>
            </w:r>
          </w:p>
        </w:tc>
      </w:tr>
      <w:tr w14:paraId="720F0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73" w:type="dxa"/>
            <w:vAlign w:val="top"/>
          </w:tcPr>
          <w:p w14:paraId="49294789">
            <w:pPr>
              <w:pStyle w:val="6"/>
              <w:spacing w:before="238" w:line="220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学情分析</w:t>
            </w:r>
          </w:p>
        </w:tc>
        <w:tc>
          <w:tcPr>
            <w:tcW w:w="7076" w:type="dxa"/>
            <w:vAlign w:val="top"/>
          </w:tcPr>
          <w:p w14:paraId="48DC45A0">
            <w:pPr>
              <w:pStyle w:val="6"/>
              <w:spacing w:before="239" w:line="21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学生认知特点和起点水平表述恰当，学习习惯和</w:t>
            </w:r>
            <w:r>
              <w:rPr>
                <w:spacing w:val="-1"/>
                <w:sz w:val="19"/>
                <w:szCs w:val="19"/>
              </w:rPr>
              <w:t>能力分析合理。</w:t>
            </w:r>
          </w:p>
        </w:tc>
      </w:tr>
      <w:tr w14:paraId="50FBF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3" w:type="dxa"/>
            <w:vAlign w:val="top"/>
          </w:tcPr>
          <w:p w14:paraId="0F7938E4">
            <w:pPr>
              <w:spacing w:line="296" w:lineRule="auto"/>
              <w:rPr>
                <w:rFonts w:ascii="Arial"/>
                <w:sz w:val="21"/>
              </w:rPr>
            </w:pPr>
          </w:p>
          <w:p w14:paraId="234720C8">
            <w:pPr>
              <w:pStyle w:val="6"/>
              <w:spacing w:before="61" w:line="220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课程思政</w:t>
            </w:r>
          </w:p>
        </w:tc>
        <w:tc>
          <w:tcPr>
            <w:tcW w:w="7076" w:type="dxa"/>
            <w:vAlign w:val="top"/>
          </w:tcPr>
          <w:p w14:paraId="6AC557A6">
            <w:pPr>
              <w:pStyle w:val="6"/>
              <w:spacing w:before="140" w:line="315" w:lineRule="auto"/>
              <w:ind w:left="1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将思想政治教育与专业教育有机融合，引用典型教学案例举例说明，具有示</w:t>
            </w:r>
            <w:r>
              <w:rPr>
                <w:spacing w:val="-3"/>
                <w:sz w:val="19"/>
                <w:szCs w:val="19"/>
              </w:rPr>
              <w:t>范作用和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推广价值。</w:t>
            </w:r>
          </w:p>
        </w:tc>
      </w:tr>
      <w:tr w14:paraId="3172D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37E56D6A">
            <w:pPr>
              <w:spacing w:line="278" w:lineRule="auto"/>
              <w:rPr>
                <w:rFonts w:ascii="Arial"/>
                <w:sz w:val="21"/>
              </w:rPr>
            </w:pPr>
          </w:p>
          <w:p w14:paraId="68D8EA92">
            <w:pPr>
              <w:spacing w:line="278" w:lineRule="auto"/>
              <w:rPr>
                <w:rFonts w:ascii="Arial"/>
                <w:sz w:val="21"/>
              </w:rPr>
            </w:pPr>
          </w:p>
          <w:p w14:paraId="1CADEAF3">
            <w:pPr>
              <w:spacing w:line="278" w:lineRule="auto"/>
              <w:rPr>
                <w:rFonts w:ascii="Arial"/>
                <w:sz w:val="21"/>
              </w:rPr>
            </w:pPr>
          </w:p>
          <w:p w14:paraId="01F5B337">
            <w:pPr>
              <w:spacing w:line="278" w:lineRule="auto"/>
              <w:rPr>
                <w:rFonts w:ascii="Arial"/>
                <w:sz w:val="21"/>
              </w:rPr>
            </w:pPr>
          </w:p>
          <w:p w14:paraId="5D039E61">
            <w:pPr>
              <w:spacing w:line="278" w:lineRule="auto"/>
              <w:rPr>
                <w:rFonts w:ascii="Arial"/>
                <w:sz w:val="21"/>
              </w:rPr>
            </w:pPr>
          </w:p>
          <w:p w14:paraId="7411D886">
            <w:pPr>
              <w:pStyle w:val="6"/>
              <w:spacing w:before="62" w:line="220" w:lineRule="auto"/>
              <w:ind w:left="1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过程与方法</w:t>
            </w:r>
          </w:p>
        </w:tc>
        <w:tc>
          <w:tcPr>
            <w:tcW w:w="7076" w:type="dxa"/>
            <w:vAlign w:val="top"/>
          </w:tcPr>
          <w:p w14:paraId="5065DDB9">
            <w:pPr>
              <w:pStyle w:val="6"/>
              <w:spacing w:before="251" w:line="21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教学活动丰富多样，能体现各等级水平的知识、技能和情</w:t>
            </w:r>
            <w:r>
              <w:rPr>
                <w:spacing w:val="-1"/>
                <w:sz w:val="19"/>
                <w:szCs w:val="19"/>
              </w:rPr>
              <w:t>感价值目标。</w:t>
            </w:r>
          </w:p>
        </w:tc>
      </w:tr>
      <w:tr w14:paraId="2E507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42640CE1">
            <w:pPr>
              <w:rPr>
                <w:rFonts w:ascii="Arial"/>
                <w:sz w:val="21"/>
              </w:rPr>
            </w:pPr>
          </w:p>
        </w:tc>
        <w:tc>
          <w:tcPr>
            <w:tcW w:w="7076" w:type="dxa"/>
            <w:vAlign w:val="top"/>
          </w:tcPr>
          <w:p w14:paraId="467A3E8B">
            <w:pPr>
              <w:pStyle w:val="6"/>
              <w:spacing w:before="110" w:line="325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能创造性地使用教材，内容充实精要，适合学生水平；结构合理，过渡</w:t>
            </w:r>
            <w:r>
              <w:rPr>
                <w:b/>
                <w:bCs/>
                <w:spacing w:val="-5"/>
                <w:sz w:val="19"/>
                <w:szCs w:val="19"/>
              </w:rPr>
              <w:t>自然，便于操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作；理论联系实际，启发学生思考及问题解决。</w:t>
            </w:r>
          </w:p>
        </w:tc>
      </w:tr>
      <w:tr w14:paraId="3F855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48812816">
            <w:pPr>
              <w:rPr>
                <w:rFonts w:ascii="Arial"/>
                <w:sz w:val="21"/>
              </w:rPr>
            </w:pPr>
          </w:p>
        </w:tc>
        <w:tc>
          <w:tcPr>
            <w:tcW w:w="7076" w:type="dxa"/>
            <w:vAlign w:val="top"/>
          </w:tcPr>
          <w:p w14:paraId="5A6F77E5">
            <w:pPr>
              <w:pStyle w:val="6"/>
              <w:spacing w:before="131" w:line="329" w:lineRule="auto"/>
              <w:ind w:left="113" w:hanging="9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能根据课程特点，用创新的教学策略、方法、技术解决课堂中存在的各种问题和困难；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教学重点突出，难点把握准确。</w:t>
            </w:r>
          </w:p>
        </w:tc>
      </w:tr>
      <w:tr w14:paraId="628E5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6A026D6">
            <w:pPr>
              <w:rPr>
                <w:rFonts w:ascii="Arial"/>
                <w:sz w:val="21"/>
              </w:rPr>
            </w:pPr>
          </w:p>
        </w:tc>
        <w:tc>
          <w:tcPr>
            <w:tcW w:w="7076" w:type="dxa"/>
            <w:vAlign w:val="top"/>
          </w:tcPr>
          <w:p w14:paraId="2CCF903A">
            <w:pPr>
              <w:pStyle w:val="6"/>
              <w:spacing w:before="122" w:line="314" w:lineRule="auto"/>
              <w:ind w:left="113" w:hanging="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合理选择与应用信息技术，创设教学环境，关注师生、生生互动，强调自主、合作、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探究的学习。</w:t>
            </w:r>
          </w:p>
        </w:tc>
      </w:tr>
      <w:tr w14:paraId="054AC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73" w:type="dxa"/>
            <w:vAlign w:val="top"/>
          </w:tcPr>
          <w:p w14:paraId="6083443F">
            <w:pPr>
              <w:pStyle w:val="6"/>
              <w:spacing w:before="264" w:line="219" w:lineRule="auto"/>
              <w:ind w:left="1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考评与反馈</w:t>
            </w:r>
          </w:p>
        </w:tc>
        <w:tc>
          <w:tcPr>
            <w:tcW w:w="7076" w:type="dxa"/>
            <w:vAlign w:val="top"/>
          </w:tcPr>
          <w:p w14:paraId="3683D4F8">
            <w:pPr>
              <w:pStyle w:val="6"/>
              <w:spacing w:before="295" w:line="21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采用多元评价方法，合理评价学生知识、能力与</w:t>
            </w:r>
            <w:r>
              <w:rPr>
                <w:spacing w:val="-1"/>
                <w:sz w:val="19"/>
                <w:szCs w:val="19"/>
              </w:rPr>
              <w:t>思维的发展。</w:t>
            </w:r>
          </w:p>
        </w:tc>
      </w:tr>
    </w:tbl>
    <w:p w14:paraId="22D76956">
      <w:pPr>
        <w:rPr>
          <w:rFonts w:ascii="Arial"/>
          <w:sz w:val="21"/>
        </w:rPr>
      </w:pPr>
    </w:p>
    <w:tbl>
      <w:tblPr>
        <w:tblStyle w:val="7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086"/>
      </w:tblGrid>
      <w:tr w14:paraId="10E48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3" w:type="dxa"/>
            <w:vAlign w:val="top"/>
          </w:tcPr>
          <w:p w14:paraId="1580311C">
            <w:pPr>
              <w:pStyle w:val="6"/>
              <w:spacing w:before="218" w:line="218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评价维度</w:t>
            </w:r>
          </w:p>
        </w:tc>
        <w:tc>
          <w:tcPr>
            <w:tcW w:w="7086" w:type="dxa"/>
            <w:vAlign w:val="top"/>
          </w:tcPr>
          <w:p w14:paraId="7094194E">
            <w:pPr>
              <w:pStyle w:val="6"/>
              <w:spacing w:before="218" w:line="218" w:lineRule="auto"/>
              <w:ind w:left="316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评价要点</w:t>
            </w:r>
          </w:p>
        </w:tc>
      </w:tr>
      <w:tr w14:paraId="1687D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63" w:type="dxa"/>
            <w:vAlign w:val="top"/>
          </w:tcPr>
          <w:p w14:paraId="6CB33E82">
            <w:pPr>
              <w:rPr>
                <w:rFonts w:ascii="Arial"/>
                <w:sz w:val="21"/>
              </w:rPr>
            </w:pPr>
          </w:p>
        </w:tc>
        <w:tc>
          <w:tcPr>
            <w:tcW w:w="7086" w:type="dxa"/>
            <w:vAlign w:val="top"/>
          </w:tcPr>
          <w:p w14:paraId="74E2773A">
            <w:pPr>
              <w:pStyle w:val="6"/>
              <w:spacing w:before="238" w:line="218" w:lineRule="auto"/>
              <w:ind w:lef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过程性评价与终结性评价相结合，有适合学科、学生特点的评</w:t>
            </w:r>
            <w:r>
              <w:rPr>
                <w:spacing w:val="-1"/>
                <w:sz w:val="19"/>
                <w:szCs w:val="19"/>
              </w:rPr>
              <w:t>价规则与标准。</w:t>
            </w:r>
          </w:p>
        </w:tc>
      </w:tr>
      <w:tr w14:paraId="21DD1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263" w:type="dxa"/>
            <w:vAlign w:val="top"/>
          </w:tcPr>
          <w:p w14:paraId="107F6B37">
            <w:pPr>
              <w:spacing w:line="285" w:lineRule="auto"/>
              <w:rPr>
                <w:rFonts w:ascii="Arial"/>
                <w:sz w:val="21"/>
              </w:rPr>
            </w:pPr>
          </w:p>
          <w:p w14:paraId="3135DA8A">
            <w:pPr>
              <w:pStyle w:val="6"/>
              <w:spacing w:before="62" w:line="219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文档规范</w:t>
            </w:r>
          </w:p>
        </w:tc>
        <w:tc>
          <w:tcPr>
            <w:tcW w:w="7086" w:type="dxa"/>
            <w:vAlign w:val="top"/>
          </w:tcPr>
          <w:p w14:paraId="692876CB">
            <w:pPr>
              <w:pStyle w:val="6"/>
              <w:spacing w:before="140" w:line="314" w:lineRule="auto"/>
              <w:ind w:left="1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文字、符号、单位和公式符合标准规范；语言简洁、明了，字体、图表运用</w:t>
            </w:r>
            <w:r>
              <w:rPr>
                <w:spacing w:val="-3"/>
                <w:sz w:val="19"/>
                <w:szCs w:val="19"/>
              </w:rPr>
              <w:t>适当；文</w:t>
            </w:r>
            <w:r>
              <w:rPr>
                <w:spacing w:val="-1"/>
                <w:sz w:val="19"/>
                <w:szCs w:val="19"/>
              </w:rPr>
              <w:t>档结构完整，布局合理，格式美观。</w:t>
            </w:r>
          </w:p>
        </w:tc>
      </w:tr>
      <w:tr w14:paraId="651EE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63" w:type="dxa"/>
            <w:vAlign w:val="top"/>
          </w:tcPr>
          <w:p w14:paraId="47FB1E5C">
            <w:pPr>
              <w:spacing w:line="249" w:lineRule="auto"/>
              <w:rPr>
                <w:rFonts w:ascii="Arial"/>
                <w:sz w:val="21"/>
              </w:rPr>
            </w:pPr>
          </w:p>
          <w:p w14:paraId="758CA617">
            <w:pPr>
              <w:pStyle w:val="6"/>
              <w:spacing w:before="62" w:line="220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设计创新</w:t>
            </w:r>
          </w:p>
        </w:tc>
        <w:tc>
          <w:tcPr>
            <w:tcW w:w="7086" w:type="dxa"/>
            <w:vAlign w:val="top"/>
          </w:tcPr>
          <w:p w14:paraId="45B3AEF7">
            <w:pPr>
              <w:pStyle w:val="6"/>
              <w:spacing w:before="164" w:line="305" w:lineRule="auto"/>
              <w:ind w:left="1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教学方案的整体设计富有创新性，能体现高校教学理念和要求；教学方法选</w:t>
            </w:r>
            <w:r>
              <w:rPr>
                <w:spacing w:val="-3"/>
                <w:sz w:val="19"/>
                <w:szCs w:val="19"/>
              </w:rPr>
              <w:t>择适当，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教学过程设计有突出的特色。</w:t>
            </w:r>
          </w:p>
        </w:tc>
      </w:tr>
    </w:tbl>
    <w:p w14:paraId="0855E525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BD113">
    <w:pPr>
      <w:pStyle w:val="2"/>
      <w:spacing w:before="1" w:line="178" w:lineRule="auto"/>
      <w:ind w:left="3765"/>
      <w:rPr>
        <w:sz w:val="36"/>
        <w:szCs w:val="36"/>
      </w:rPr>
    </w:pPr>
    <w:r>
      <w:rPr>
        <w:spacing w:val="-13"/>
        <w:w w:val="70"/>
        <w:sz w:val="36"/>
        <w:szCs w:val="36"/>
      </w:rPr>
      <w:t>—</w:t>
    </w:r>
    <w:r>
      <w:rPr>
        <w:spacing w:val="-38"/>
        <w:sz w:val="36"/>
        <w:szCs w:val="36"/>
      </w:rPr>
      <w:t>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7EDF">
    <w:pPr>
      <w:pStyle w:val="2"/>
      <w:spacing w:line="178" w:lineRule="auto"/>
      <w:ind w:left="3775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737E"/>
    <w:rsid w:val="7BC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1646</Words>
  <Characters>1652</Characters>
  <Lines>0</Lines>
  <Paragraphs>0</Paragraphs>
  <TotalTime>5</TotalTime>
  <ScaleCrop>false</ScaleCrop>
  <LinksUpToDate>false</LinksUpToDate>
  <CharactersWithSpaces>1674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2024-12-10T06:39:00Z</dcterms:created>
  <dc:creator>Lenovo</dc:creator>
  <cp:lastModifiedBy>清风秀影</cp:lastModifiedBy>
  <dcterms:modified xsi:type="dcterms:W3CDTF">2024-12-11T04:34:16Z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6CABD5C16ACC4F2F8A394853F90FE2D2_12</vt:lpwstr>
  </property>
</Properties>
</file>