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rPr>
          <w:rFonts w:eastAsia="黑体"/>
          <w:sz w:val="32"/>
          <w:szCs w:val="32"/>
        </w:rPr>
      </w:pPr>
      <w:r>
        <w:rPr>
          <w:rFonts w:eastAsia="黑体"/>
          <w:sz w:val="32"/>
          <w:szCs w:val="32"/>
        </w:rPr>
        <w:t>附件3</w:t>
      </w:r>
    </w:p>
    <w:p>
      <w:pPr>
        <w:spacing w:line="360" w:lineRule="auto"/>
        <w:rPr>
          <w:rFonts w:eastAsia="楷体_GB2312"/>
          <w:color w:val="FF0000"/>
          <w:sz w:val="32"/>
          <w:szCs w:val="22"/>
        </w:rPr>
      </w:pPr>
      <w:r>
        <w:rPr>
          <w:rFonts w:eastAsia="楷体_GB2312"/>
          <w:color w:val="FF0000"/>
          <w:sz w:val="32"/>
          <w:szCs w:val="22"/>
        </w:rPr>
        <w:t xml:space="preserve">   </w:t>
      </w:r>
      <w:r>
        <w:rPr>
          <w:rFonts w:eastAsia="楷体_GB2312"/>
          <w:sz w:val="32"/>
          <w:szCs w:val="22"/>
        </w:rPr>
        <w:t xml:space="preserve">            </w:t>
      </w:r>
    </w:p>
    <w:p>
      <w:pPr>
        <w:snapToGrid w:val="0"/>
        <w:ind w:left="6640" w:hanging="6640" w:hangingChars="2075"/>
        <w:rPr>
          <w:rFonts w:eastAsia="仿宋_GB2312"/>
          <w:sz w:val="32"/>
          <w:szCs w:val="32"/>
        </w:rPr>
      </w:pPr>
    </w:p>
    <w:p>
      <w:pPr>
        <w:snapToGrid w:val="0"/>
        <w:spacing w:line="360" w:lineRule="auto"/>
        <w:rPr>
          <w:rFonts w:eastAsia="仿宋_GB2312"/>
          <w:sz w:val="32"/>
          <w:szCs w:val="32"/>
        </w:rPr>
      </w:pPr>
    </w:p>
    <w:p>
      <w:pPr>
        <w:snapToGrid w:val="0"/>
        <w:spacing w:line="900" w:lineRule="exact"/>
        <w:jc w:val="center"/>
        <w:rPr>
          <w:rFonts w:eastAsia="方正小标宋简体"/>
          <w:spacing w:val="-2"/>
          <w:sz w:val="52"/>
          <w:szCs w:val="52"/>
        </w:rPr>
      </w:pPr>
      <w:r>
        <w:rPr>
          <w:rFonts w:eastAsia="方正小标宋简体"/>
          <w:spacing w:val="-2"/>
          <w:sz w:val="52"/>
          <w:szCs w:val="52"/>
        </w:rPr>
        <w:t>江苏高校品牌专业建设工程二期项目</w:t>
      </w:r>
    </w:p>
    <w:p>
      <w:pPr>
        <w:snapToGrid w:val="0"/>
        <w:spacing w:line="900" w:lineRule="exact"/>
        <w:jc w:val="center"/>
        <w:rPr>
          <w:rFonts w:eastAsia="方正小标宋简体"/>
          <w:spacing w:val="-2"/>
          <w:sz w:val="52"/>
          <w:szCs w:val="52"/>
        </w:rPr>
      </w:pPr>
      <w:r>
        <w:rPr>
          <w:rFonts w:eastAsia="方正小标宋简体"/>
          <w:spacing w:val="-2"/>
          <w:sz w:val="52"/>
          <w:szCs w:val="52"/>
        </w:rPr>
        <w:t>立项建设专业验收报告</w:t>
      </w:r>
    </w:p>
    <w:p>
      <w:pPr>
        <w:snapToGrid w:val="0"/>
        <w:spacing w:line="900" w:lineRule="exact"/>
        <w:jc w:val="center"/>
        <w:rPr>
          <w:rFonts w:eastAsia="楷体"/>
          <w:kern w:val="0"/>
          <w:sz w:val="52"/>
          <w:szCs w:val="52"/>
        </w:rPr>
      </w:pPr>
      <w:r>
        <w:rPr>
          <w:rFonts w:eastAsia="楷体"/>
          <w:kern w:val="0"/>
          <w:sz w:val="52"/>
          <w:szCs w:val="52"/>
        </w:rPr>
        <w:t>（2024年）</w:t>
      </w:r>
    </w:p>
    <w:p>
      <w:pPr>
        <w:snapToGrid w:val="0"/>
        <w:jc w:val="center"/>
        <w:rPr>
          <w:rFonts w:eastAsia="方正大标宋简体"/>
          <w:sz w:val="52"/>
          <w:szCs w:val="52"/>
        </w:rPr>
      </w:pPr>
    </w:p>
    <w:p>
      <w:pPr>
        <w:snapToGrid w:val="0"/>
        <w:jc w:val="center"/>
        <w:rPr>
          <w:rFonts w:hint="eastAsia" w:eastAsia="方正大标宋简体"/>
          <w:sz w:val="52"/>
          <w:szCs w:val="52"/>
        </w:rPr>
      </w:pPr>
    </w:p>
    <w:tbl>
      <w:tblPr>
        <w:tblStyle w:val="4"/>
        <w:tblW w:w="7980" w:type="dxa"/>
        <w:jc w:val="center"/>
        <w:tblLayout w:type="fixed"/>
        <w:tblCellMar>
          <w:top w:w="0" w:type="dxa"/>
          <w:left w:w="108" w:type="dxa"/>
          <w:bottom w:w="0" w:type="dxa"/>
          <w:right w:w="108" w:type="dxa"/>
        </w:tblCellMar>
      </w:tblPr>
      <w:tblGrid>
        <w:gridCol w:w="2857"/>
        <w:gridCol w:w="5123"/>
      </w:tblGrid>
      <w:tr>
        <w:tblPrEx>
          <w:tblCellMar>
            <w:top w:w="0" w:type="dxa"/>
            <w:left w:w="108" w:type="dxa"/>
            <w:bottom w:w="0" w:type="dxa"/>
            <w:right w:w="108" w:type="dxa"/>
          </w:tblCellMar>
        </w:tblPrEx>
        <w:trPr>
          <w:trHeight w:val="839" w:hRule="atLeast"/>
          <w:jc w:val="center"/>
        </w:trPr>
        <w:tc>
          <w:tcPr>
            <w:tcW w:w="2857" w:type="dxa"/>
            <w:vAlign w:val="center"/>
          </w:tcPr>
          <w:p>
            <w:pPr>
              <w:snapToGrid w:val="0"/>
              <w:spacing w:line="640" w:lineRule="exact"/>
              <w:jc w:val="distribute"/>
              <w:rPr>
                <w:rFonts w:hint="eastAsia" w:eastAsia="楷体"/>
                <w:b/>
                <w:sz w:val="32"/>
                <w:szCs w:val="32"/>
              </w:rPr>
            </w:pPr>
            <w:r>
              <w:rPr>
                <w:rFonts w:hint="eastAsia" w:eastAsia="楷体"/>
                <w:b/>
                <w:sz w:val="32"/>
                <w:szCs w:val="32"/>
              </w:rPr>
              <w:t>高校</w:t>
            </w:r>
            <w:r>
              <w:rPr>
                <w:rFonts w:eastAsia="楷体"/>
                <w:b/>
                <w:sz w:val="32"/>
                <w:szCs w:val="32"/>
              </w:rPr>
              <w:t xml:space="preserve">名称:       </w:t>
            </w:r>
          </w:p>
        </w:tc>
        <w:tc>
          <w:tcPr>
            <w:tcW w:w="5123" w:type="dxa"/>
            <w:vAlign w:val="center"/>
          </w:tcPr>
          <w:p>
            <w:pPr>
              <w:snapToGrid w:val="0"/>
              <w:spacing w:line="640" w:lineRule="exact"/>
              <w:rPr>
                <w:rFonts w:eastAsia="楷体"/>
                <w:sz w:val="32"/>
                <w:szCs w:val="32"/>
                <w:u w:val="single"/>
              </w:rPr>
            </w:pPr>
            <w:r>
              <w:rPr>
                <w:rFonts w:eastAsia="楷体"/>
                <w:sz w:val="32"/>
                <w:szCs w:val="32"/>
                <w:u w:val="single"/>
              </w:rPr>
              <w:t xml:space="preserve">   </w:t>
            </w:r>
            <w:r>
              <w:rPr>
                <w:rFonts w:hint="eastAsia" w:eastAsia="楷体"/>
                <w:sz w:val="32"/>
                <w:szCs w:val="32"/>
                <w:u w:val="single"/>
                <w:lang w:eastAsia="zh-CN"/>
              </w:rPr>
              <w:t>南通大学杏林学院</w:t>
            </w:r>
            <w:r>
              <w:rPr>
                <w:rFonts w:eastAsia="楷体"/>
                <w:sz w:val="32"/>
                <w:szCs w:val="32"/>
                <w:u w:val="single"/>
              </w:rPr>
              <w:t xml:space="preserve"> （公章）                          </w:t>
            </w:r>
          </w:p>
        </w:tc>
      </w:tr>
      <w:tr>
        <w:tblPrEx>
          <w:tblCellMar>
            <w:top w:w="0" w:type="dxa"/>
            <w:left w:w="108" w:type="dxa"/>
            <w:bottom w:w="0" w:type="dxa"/>
            <w:right w:w="108" w:type="dxa"/>
          </w:tblCellMar>
        </w:tblPrEx>
        <w:trPr>
          <w:trHeight w:val="839" w:hRule="atLeast"/>
          <w:jc w:val="center"/>
        </w:trPr>
        <w:tc>
          <w:tcPr>
            <w:tcW w:w="2857" w:type="dxa"/>
            <w:vAlign w:val="center"/>
          </w:tcPr>
          <w:p>
            <w:pPr>
              <w:snapToGrid w:val="0"/>
              <w:spacing w:line="640" w:lineRule="exact"/>
              <w:jc w:val="distribute"/>
              <w:rPr>
                <w:rFonts w:eastAsia="楷体"/>
                <w:b/>
                <w:sz w:val="32"/>
                <w:szCs w:val="32"/>
              </w:rPr>
            </w:pPr>
            <w:r>
              <w:rPr>
                <w:rFonts w:eastAsia="楷体"/>
                <w:b/>
                <w:sz w:val="32"/>
                <w:szCs w:val="32"/>
              </w:rPr>
              <w:t xml:space="preserve">专业名称:       </w:t>
            </w:r>
          </w:p>
        </w:tc>
        <w:tc>
          <w:tcPr>
            <w:tcW w:w="5123" w:type="dxa"/>
            <w:vAlign w:val="center"/>
          </w:tcPr>
          <w:p>
            <w:pPr>
              <w:snapToGrid w:val="0"/>
              <w:spacing w:line="640" w:lineRule="exact"/>
              <w:rPr>
                <w:rFonts w:eastAsia="楷体"/>
                <w:sz w:val="32"/>
                <w:szCs w:val="32"/>
                <w:u w:val="single"/>
              </w:rPr>
            </w:pPr>
            <w:r>
              <w:rPr>
                <w:rFonts w:eastAsia="楷体"/>
                <w:sz w:val="32"/>
                <w:szCs w:val="32"/>
                <w:u w:val="single"/>
              </w:rPr>
              <w:t xml:space="preserve">         </w:t>
            </w:r>
            <w:r>
              <w:rPr>
                <w:rFonts w:hint="eastAsia" w:eastAsia="楷体"/>
                <w:sz w:val="32"/>
                <w:szCs w:val="32"/>
                <w:u w:val="single"/>
                <w:lang w:eastAsia="zh-CN"/>
              </w:rPr>
              <w:t>医学检验技术</w:t>
            </w:r>
            <w:r>
              <w:rPr>
                <w:rFonts w:eastAsia="楷体"/>
                <w:sz w:val="32"/>
                <w:szCs w:val="32"/>
                <w:u w:val="single"/>
              </w:rPr>
              <w:t xml:space="preserve">                          </w:t>
            </w:r>
          </w:p>
        </w:tc>
      </w:tr>
      <w:tr>
        <w:tblPrEx>
          <w:tblCellMar>
            <w:top w:w="0" w:type="dxa"/>
            <w:left w:w="108" w:type="dxa"/>
            <w:bottom w:w="0" w:type="dxa"/>
            <w:right w:w="108" w:type="dxa"/>
          </w:tblCellMar>
        </w:tblPrEx>
        <w:trPr>
          <w:trHeight w:val="839" w:hRule="atLeast"/>
          <w:jc w:val="center"/>
        </w:trPr>
        <w:tc>
          <w:tcPr>
            <w:tcW w:w="2857" w:type="dxa"/>
            <w:vAlign w:val="center"/>
          </w:tcPr>
          <w:p>
            <w:pPr>
              <w:snapToGrid w:val="0"/>
              <w:spacing w:line="640" w:lineRule="exact"/>
              <w:jc w:val="distribute"/>
              <w:rPr>
                <w:rFonts w:eastAsia="楷体"/>
                <w:b/>
                <w:sz w:val="32"/>
                <w:szCs w:val="32"/>
              </w:rPr>
            </w:pPr>
            <w:r>
              <w:rPr>
                <w:rFonts w:eastAsia="楷体"/>
                <w:b/>
                <w:sz w:val="32"/>
                <w:szCs w:val="32"/>
              </w:rPr>
              <w:t xml:space="preserve">专业代码:       </w:t>
            </w:r>
          </w:p>
        </w:tc>
        <w:tc>
          <w:tcPr>
            <w:tcW w:w="5123" w:type="dxa"/>
            <w:vAlign w:val="center"/>
          </w:tcPr>
          <w:p>
            <w:pPr>
              <w:snapToGrid w:val="0"/>
              <w:spacing w:line="640" w:lineRule="exact"/>
              <w:rPr>
                <w:rFonts w:eastAsia="楷体"/>
                <w:sz w:val="32"/>
                <w:szCs w:val="32"/>
                <w:u w:val="single"/>
              </w:rPr>
            </w:pPr>
            <w:r>
              <w:rPr>
                <w:rFonts w:eastAsia="楷体"/>
                <w:sz w:val="32"/>
                <w:szCs w:val="32"/>
                <w:u w:val="single"/>
              </w:rPr>
              <w:t xml:space="preserve">        </w:t>
            </w:r>
            <w:r>
              <w:rPr>
                <w:rFonts w:hint="eastAsia" w:eastAsia="楷体"/>
                <w:sz w:val="32"/>
                <w:szCs w:val="32"/>
                <w:u w:val="single"/>
                <w:lang w:val="en-US" w:eastAsia="zh-CN"/>
              </w:rPr>
              <w:t xml:space="preserve">    101001</w:t>
            </w:r>
            <w:r>
              <w:rPr>
                <w:rFonts w:eastAsia="楷体"/>
                <w:sz w:val="32"/>
                <w:szCs w:val="32"/>
                <w:u w:val="single"/>
              </w:rPr>
              <w:t xml:space="preserve">                        </w:t>
            </w:r>
          </w:p>
        </w:tc>
      </w:tr>
      <w:tr>
        <w:tblPrEx>
          <w:tblCellMar>
            <w:top w:w="0" w:type="dxa"/>
            <w:left w:w="108" w:type="dxa"/>
            <w:bottom w:w="0" w:type="dxa"/>
            <w:right w:w="108" w:type="dxa"/>
          </w:tblCellMar>
        </w:tblPrEx>
        <w:trPr>
          <w:trHeight w:val="839" w:hRule="atLeast"/>
          <w:jc w:val="center"/>
        </w:trPr>
        <w:tc>
          <w:tcPr>
            <w:tcW w:w="2857" w:type="dxa"/>
            <w:vAlign w:val="center"/>
          </w:tcPr>
          <w:p>
            <w:pPr>
              <w:snapToGrid w:val="0"/>
              <w:spacing w:line="640" w:lineRule="exact"/>
              <w:jc w:val="distribute"/>
              <w:rPr>
                <w:rFonts w:eastAsia="楷体"/>
                <w:b/>
                <w:sz w:val="32"/>
                <w:szCs w:val="32"/>
              </w:rPr>
            </w:pPr>
            <w:r>
              <w:rPr>
                <w:rFonts w:eastAsia="楷体"/>
                <w:b/>
                <w:sz w:val="32"/>
                <w:szCs w:val="32"/>
              </w:rPr>
              <w:t>立项时间:</w:t>
            </w:r>
          </w:p>
        </w:tc>
        <w:tc>
          <w:tcPr>
            <w:tcW w:w="5123" w:type="dxa"/>
            <w:vAlign w:val="center"/>
          </w:tcPr>
          <w:p>
            <w:pPr>
              <w:snapToGrid w:val="0"/>
              <w:spacing w:line="640" w:lineRule="exact"/>
              <w:rPr>
                <w:rFonts w:eastAsia="楷体"/>
                <w:sz w:val="32"/>
                <w:szCs w:val="32"/>
                <w:u w:val="single"/>
              </w:rPr>
            </w:pPr>
            <w:r>
              <w:rPr>
                <w:rFonts w:eastAsia="楷体"/>
                <w:sz w:val="32"/>
                <w:szCs w:val="32"/>
                <w:u w:val="single"/>
              </w:rPr>
              <w:t xml:space="preserve">            </w:t>
            </w:r>
            <w:r>
              <w:rPr>
                <w:rFonts w:hint="eastAsia" w:eastAsia="楷体"/>
                <w:sz w:val="32"/>
                <w:szCs w:val="32"/>
                <w:u w:val="single"/>
                <w:lang w:val="en-US" w:eastAsia="zh-CN"/>
              </w:rPr>
              <w:t>2020.06</w:t>
            </w:r>
            <w:r>
              <w:rPr>
                <w:rFonts w:eastAsia="楷体"/>
                <w:sz w:val="32"/>
                <w:szCs w:val="32"/>
                <w:u w:val="single"/>
              </w:rPr>
              <w:t xml:space="preserve">                   </w:t>
            </w:r>
          </w:p>
        </w:tc>
      </w:tr>
      <w:tr>
        <w:tblPrEx>
          <w:tblCellMar>
            <w:top w:w="0" w:type="dxa"/>
            <w:left w:w="108" w:type="dxa"/>
            <w:bottom w:w="0" w:type="dxa"/>
            <w:right w:w="108" w:type="dxa"/>
          </w:tblCellMar>
        </w:tblPrEx>
        <w:trPr>
          <w:trHeight w:val="839" w:hRule="atLeast"/>
          <w:jc w:val="center"/>
        </w:trPr>
        <w:tc>
          <w:tcPr>
            <w:tcW w:w="2857" w:type="dxa"/>
            <w:vAlign w:val="center"/>
          </w:tcPr>
          <w:p>
            <w:pPr>
              <w:snapToGrid w:val="0"/>
              <w:spacing w:line="640" w:lineRule="exact"/>
              <w:jc w:val="distribute"/>
              <w:rPr>
                <w:rFonts w:eastAsia="楷体"/>
                <w:b/>
                <w:sz w:val="32"/>
                <w:szCs w:val="32"/>
              </w:rPr>
            </w:pPr>
            <w:r>
              <w:rPr>
                <w:rFonts w:eastAsia="楷体"/>
                <w:b/>
                <w:sz w:val="32"/>
                <w:szCs w:val="32"/>
              </w:rPr>
              <w:t xml:space="preserve">建设类别:         </w:t>
            </w:r>
          </w:p>
        </w:tc>
        <w:tc>
          <w:tcPr>
            <w:tcW w:w="5123" w:type="dxa"/>
            <w:vAlign w:val="center"/>
          </w:tcPr>
          <w:p>
            <w:pPr>
              <w:snapToGrid w:val="0"/>
              <w:spacing w:line="640" w:lineRule="exact"/>
              <w:jc w:val="center"/>
              <w:rPr>
                <w:rFonts w:eastAsia="楷体"/>
                <w:sz w:val="48"/>
                <w:szCs w:val="32"/>
              </w:rPr>
            </w:pPr>
            <w:r>
              <w:rPr>
                <w:rFonts w:eastAsia="楷体"/>
                <w:sz w:val="48"/>
                <w:szCs w:val="32"/>
              </w:rPr>
              <w:t>□</w:t>
            </w:r>
            <w:r>
              <w:rPr>
                <w:rFonts w:eastAsia="楷体"/>
                <w:sz w:val="32"/>
                <w:szCs w:val="32"/>
              </w:rPr>
              <w:t xml:space="preserve">省品牌      </w:t>
            </w:r>
            <w:r>
              <w:rPr>
                <w:rFonts w:eastAsia="楷体"/>
                <w:sz w:val="30"/>
                <w:szCs w:val="30"/>
              </w:rPr>
              <w:t xml:space="preserve"> </w:t>
            </w:r>
            <w:r>
              <w:rPr>
                <w:bCs/>
                <w:sz w:val="30"/>
                <w:szCs w:val="30"/>
              </w:rPr>
              <w:sym w:font="Wingdings 2" w:char="0052"/>
            </w:r>
            <w:r>
              <w:rPr>
                <w:rFonts w:eastAsia="楷体"/>
                <w:sz w:val="32"/>
                <w:szCs w:val="32"/>
              </w:rPr>
              <w:t>省特色</w:t>
            </w:r>
          </w:p>
        </w:tc>
      </w:tr>
      <w:tr>
        <w:tblPrEx>
          <w:tblCellMar>
            <w:top w:w="0" w:type="dxa"/>
            <w:left w:w="108" w:type="dxa"/>
            <w:bottom w:w="0" w:type="dxa"/>
            <w:right w:w="108" w:type="dxa"/>
          </w:tblCellMar>
        </w:tblPrEx>
        <w:trPr>
          <w:trHeight w:val="839" w:hRule="atLeast"/>
          <w:jc w:val="center"/>
        </w:trPr>
        <w:tc>
          <w:tcPr>
            <w:tcW w:w="2857" w:type="dxa"/>
            <w:vAlign w:val="center"/>
          </w:tcPr>
          <w:p>
            <w:pPr>
              <w:snapToGrid w:val="0"/>
              <w:spacing w:line="640" w:lineRule="exact"/>
              <w:jc w:val="distribute"/>
              <w:rPr>
                <w:rFonts w:eastAsia="楷体"/>
                <w:b/>
                <w:sz w:val="32"/>
                <w:szCs w:val="32"/>
              </w:rPr>
            </w:pPr>
            <w:r>
              <w:rPr>
                <w:rFonts w:eastAsia="楷体"/>
                <w:b/>
                <w:sz w:val="32"/>
                <w:szCs w:val="32"/>
              </w:rPr>
              <w:t xml:space="preserve">专业负责人:       </w:t>
            </w:r>
          </w:p>
        </w:tc>
        <w:tc>
          <w:tcPr>
            <w:tcW w:w="5123" w:type="dxa"/>
            <w:vAlign w:val="center"/>
          </w:tcPr>
          <w:p>
            <w:pPr>
              <w:snapToGrid w:val="0"/>
              <w:spacing w:line="640" w:lineRule="exact"/>
              <w:rPr>
                <w:rFonts w:eastAsia="楷体"/>
                <w:sz w:val="32"/>
                <w:szCs w:val="32"/>
                <w:u w:val="single"/>
              </w:rPr>
            </w:pPr>
            <w:r>
              <w:rPr>
                <w:rFonts w:eastAsia="楷体"/>
                <w:sz w:val="32"/>
                <w:szCs w:val="32"/>
                <w:u w:val="single"/>
              </w:rPr>
              <w:t xml:space="preserve">            </w:t>
            </w:r>
            <w:r>
              <w:rPr>
                <w:rFonts w:hint="eastAsia" w:eastAsia="楷体"/>
                <w:sz w:val="32"/>
                <w:szCs w:val="32"/>
                <w:u w:val="single"/>
                <w:lang w:eastAsia="zh-CN"/>
              </w:rPr>
              <w:t>鞠少卿</w:t>
            </w:r>
            <w:r>
              <w:rPr>
                <w:rFonts w:eastAsia="楷体"/>
                <w:sz w:val="32"/>
                <w:szCs w:val="32"/>
                <w:u w:val="single"/>
              </w:rPr>
              <w:t xml:space="preserve">                       </w:t>
            </w:r>
          </w:p>
        </w:tc>
      </w:tr>
    </w:tbl>
    <w:p>
      <w:pPr>
        <w:snapToGrid w:val="0"/>
        <w:jc w:val="center"/>
        <w:rPr>
          <w:rFonts w:eastAsia="华文中宋"/>
          <w:b/>
          <w:spacing w:val="20"/>
          <w:sz w:val="32"/>
          <w:szCs w:val="32"/>
        </w:rPr>
      </w:pPr>
    </w:p>
    <w:p>
      <w:pPr>
        <w:snapToGrid w:val="0"/>
        <w:jc w:val="center"/>
        <w:rPr>
          <w:rFonts w:eastAsia="华文中宋"/>
          <w:b/>
          <w:spacing w:val="20"/>
          <w:sz w:val="32"/>
          <w:szCs w:val="32"/>
        </w:rPr>
      </w:pPr>
    </w:p>
    <w:p>
      <w:pPr>
        <w:snapToGrid w:val="0"/>
        <w:jc w:val="center"/>
        <w:rPr>
          <w:rFonts w:eastAsia="华文中宋"/>
          <w:b/>
          <w:spacing w:val="20"/>
          <w:sz w:val="32"/>
          <w:szCs w:val="32"/>
        </w:rPr>
      </w:pPr>
    </w:p>
    <w:p>
      <w:pPr>
        <w:snapToGrid w:val="0"/>
        <w:jc w:val="center"/>
        <w:rPr>
          <w:rFonts w:eastAsia="楷体"/>
          <w:spacing w:val="20"/>
          <w:sz w:val="32"/>
          <w:szCs w:val="32"/>
        </w:rPr>
      </w:pPr>
      <w:r>
        <w:rPr>
          <w:rFonts w:eastAsia="楷体"/>
          <w:spacing w:val="20"/>
          <w:sz w:val="32"/>
          <w:szCs w:val="32"/>
        </w:rPr>
        <w:t>省教育厅制</w:t>
      </w:r>
      <w:bookmarkStart w:id="1" w:name="_GoBack"/>
      <w:bookmarkEnd w:id="1"/>
    </w:p>
    <w:p>
      <w:pPr>
        <w:snapToGrid w:val="0"/>
        <w:jc w:val="center"/>
        <w:rPr>
          <w:rFonts w:eastAsia="楷体"/>
          <w:spacing w:val="20"/>
          <w:sz w:val="32"/>
          <w:szCs w:val="32"/>
        </w:rPr>
      </w:pPr>
      <w:r>
        <w:rPr>
          <w:rFonts w:eastAsia="楷体"/>
          <w:spacing w:val="20"/>
          <w:sz w:val="32"/>
          <w:szCs w:val="32"/>
        </w:rPr>
        <w:t>2024年5月</w:t>
      </w:r>
    </w:p>
    <w:p>
      <w:pPr>
        <w:widowControl/>
        <w:spacing w:line="360" w:lineRule="auto"/>
        <w:jc w:val="center"/>
        <w:rPr>
          <w:rFonts w:eastAsia="楷体"/>
          <w:sz w:val="28"/>
          <w:szCs w:val="28"/>
        </w:rPr>
        <w:sectPr>
          <w:pgSz w:w="11906" w:h="16838"/>
          <w:pgMar w:top="1304" w:right="1701" w:bottom="1304" w:left="1701" w:header="851" w:footer="992" w:gutter="0"/>
          <w:cols w:space="720" w:num="1"/>
          <w:docGrid w:linePitch="286" w:charSpace="0"/>
        </w:sectPr>
      </w:pPr>
    </w:p>
    <w:p>
      <w:pPr>
        <w:spacing w:line="320" w:lineRule="atLeast"/>
        <w:jc w:val="center"/>
        <w:rPr>
          <w:rFonts w:eastAsia="华文中宋"/>
          <w:b/>
          <w:sz w:val="36"/>
        </w:rPr>
      </w:pPr>
    </w:p>
    <w:p>
      <w:pPr>
        <w:spacing w:line="320" w:lineRule="atLeast"/>
        <w:jc w:val="center"/>
        <w:rPr>
          <w:rFonts w:eastAsia="华文中宋"/>
          <w:b/>
          <w:sz w:val="36"/>
        </w:rPr>
      </w:pPr>
    </w:p>
    <w:p>
      <w:pPr>
        <w:spacing w:line="320" w:lineRule="atLeast"/>
        <w:jc w:val="center"/>
        <w:rPr>
          <w:rFonts w:eastAsia="华文中宋"/>
          <w:b/>
          <w:sz w:val="36"/>
        </w:rPr>
      </w:pPr>
    </w:p>
    <w:p>
      <w:pPr>
        <w:spacing w:line="320" w:lineRule="atLeast"/>
        <w:jc w:val="center"/>
        <w:rPr>
          <w:rFonts w:eastAsia="华文中宋"/>
          <w:sz w:val="44"/>
          <w:szCs w:val="44"/>
        </w:rPr>
      </w:pPr>
      <w:r>
        <w:rPr>
          <w:rFonts w:eastAsia="华文中宋"/>
          <w:sz w:val="44"/>
          <w:szCs w:val="44"/>
        </w:rPr>
        <w:t>填写说明</w:t>
      </w:r>
    </w:p>
    <w:p>
      <w:pPr>
        <w:snapToGrid w:val="0"/>
        <w:spacing w:line="360" w:lineRule="auto"/>
        <w:ind w:firstLine="539"/>
        <w:rPr>
          <w:rFonts w:eastAsia="仿宋_GB2312"/>
          <w:sz w:val="28"/>
          <w:szCs w:val="28"/>
        </w:rPr>
      </w:pPr>
    </w:p>
    <w:p>
      <w:pPr>
        <w:snapToGrid w:val="0"/>
        <w:spacing w:line="360" w:lineRule="auto"/>
        <w:ind w:firstLine="600" w:firstLineChars="200"/>
        <w:rPr>
          <w:rFonts w:hint="eastAsia" w:ascii="仿宋_GB2312" w:hAnsi="仿宋_GB2312" w:eastAsia="仿宋_GB2312"/>
          <w:sz w:val="30"/>
          <w:szCs w:val="30"/>
        </w:rPr>
      </w:pPr>
      <w:r>
        <w:rPr>
          <w:rFonts w:hint="eastAsia" w:ascii="仿宋_GB2312" w:hAnsi="仿宋_GB2312" w:eastAsia="仿宋_GB2312"/>
          <w:sz w:val="30"/>
          <w:szCs w:val="30"/>
        </w:rPr>
        <w:t>1．填写本《验收报告》要以本专业《项目任务书》为基础，以省教育厅、省财政厅指导性基本项目任务为指导，围绕《项目任务书》中确定的主要目标任务填写本《验收报告》。</w:t>
      </w:r>
    </w:p>
    <w:p>
      <w:pPr>
        <w:snapToGrid w:val="0"/>
        <w:spacing w:line="360" w:lineRule="auto"/>
        <w:ind w:firstLine="600" w:firstLineChars="200"/>
        <w:rPr>
          <w:rFonts w:hint="eastAsia" w:ascii="仿宋_GB2312" w:hAnsi="仿宋_GB2312" w:eastAsia="仿宋_GB2312"/>
          <w:sz w:val="30"/>
          <w:szCs w:val="30"/>
        </w:rPr>
      </w:pPr>
      <w:r>
        <w:rPr>
          <w:rFonts w:hint="eastAsia" w:ascii="仿宋_GB2312" w:hAnsi="仿宋_GB2312" w:eastAsia="仿宋_GB2312"/>
          <w:sz w:val="30"/>
          <w:szCs w:val="30"/>
        </w:rPr>
        <w:t>2．2024年验收专业成果统计起止时间为自立项之日至2024年5月31日，超出该期限取得的各类成果不纳入统计范围。</w:t>
      </w:r>
    </w:p>
    <w:p>
      <w:pPr>
        <w:widowControl/>
        <w:snapToGrid w:val="0"/>
        <w:spacing w:line="360" w:lineRule="auto"/>
        <w:ind w:firstLine="600" w:firstLineChars="200"/>
        <w:rPr>
          <w:rFonts w:hint="eastAsia" w:ascii="仿宋_GB2312" w:hAnsi="仿宋_GB2312" w:eastAsia="仿宋_GB2312"/>
          <w:sz w:val="30"/>
          <w:szCs w:val="30"/>
        </w:rPr>
      </w:pPr>
      <w:r>
        <w:rPr>
          <w:rFonts w:hint="eastAsia" w:ascii="仿宋_GB2312" w:hAnsi="仿宋_GB2312" w:eastAsia="仿宋_GB2312"/>
          <w:sz w:val="30"/>
          <w:szCs w:val="30"/>
        </w:rPr>
        <w:t>3．省品牌专业原则上应完成的标志性成果数量为Ⅰ+Ⅱ+X。Ⅰ代表国家级成果，至少应完成1项；Ⅱ代表省级成果，至少应完成2项；X代表国家专业认证。</w:t>
      </w:r>
    </w:p>
    <w:p>
      <w:pPr>
        <w:snapToGrid w:val="0"/>
        <w:spacing w:line="360" w:lineRule="auto"/>
        <w:ind w:firstLine="600" w:firstLineChars="200"/>
        <w:rPr>
          <w:rFonts w:hint="eastAsia" w:ascii="仿宋_GB2312" w:hAnsi="仿宋_GB2312" w:eastAsia="仿宋_GB2312"/>
          <w:sz w:val="30"/>
          <w:szCs w:val="30"/>
        </w:rPr>
      </w:pPr>
      <w:r>
        <w:rPr>
          <w:rFonts w:hint="eastAsia" w:ascii="仿宋_GB2312" w:hAnsi="仿宋_GB2312" w:eastAsia="仿宋_GB2312"/>
          <w:sz w:val="30"/>
          <w:szCs w:val="30"/>
        </w:rPr>
        <w:t>4．标志性成果确需提供附件佐证材料的，仅需反映成果的名称、等次、人员和时间等关键信息，已公开的成果信息不用提供佐证材料。请直接附在验收报告之后，且不得超过10页，无需单独另行制作附件。</w:t>
      </w:r>
    </w:p>
    <w:p>
      <w:pPr>
        <w:snapToGrid w:val="0"/>
        <w:spacing w:line="360" w:lineRule="auto"/>
        <w:ind w:firstLine="600" w:firstLineChars="200"/>
        <w:rPr>
          <w:rFonts w:hint="eastAsia" w:ascii="仿宋_GB2312" w:hAnsi="仿宋_GB2312" w:eastAsia="仿宋_GB2312"/>
          <w:sz w:val="30"/>
          <w:szCs w:val="30"/>
        </w:rPr>
      </w:pPr>
      <w:r>
        <w:rPr>
          <w:rFonts w:hint="eastAsia" w:ascii="仿宋_GB2312" w:hAnsi="仿宋_GB2312" w:eastAsia="仿宋_GB2312"/>
          <w:sz w:val="30"/>
          <w:szCs w:val="30"/>
        </w:rPr>
        <w:t>5．文字部分请用小四号宋体，栏高如不够可酌情增加。用A4纸正反打印，装订整齐，本《验收报告》封面之上不需另加其它封面。</w:t>
      </w:r>
    </w:p>
    <w:p>
      <w:pPr>
        <w:widowControl/>
        <w:spacing w:line="360" w:lineRule="auto"/>
        <w:jc w:val="left"/>
        <w:rPr>
          <w:rFonts w:eastAsia="仿宋_GB2312"/>
          <w:sz w:val="28"/>
          <w:szCs w:val="28"/>
        </w:rPr>
        <w:sectPr>
          <w:footerReference r:id="rId3" w:type="default"/>
          <w:pgSz w:w="11907" w:h="16840"/>
          <w:pgMar w:top="1417" w:right="1701" w:bottom="1417" w:left="1701" w:header="720" w:footer="720" w:gutter="0"/>
          <w:pgNumType w:start="1"/>
          <w:cols w:space="720" w:num="1"/>
          <w:docGrid w:linePitch="0" w:charSpace="0"/>
        </w:sectPr>
      </w:pPr>
    </w:p>
    <w:p>
      <w:pPr>
        <w:pStyle w:val="20"/>
        <w:spacing w:line="360" w:lineRule="auto"/>
        <w:ind w:firstLineChars="0"/>
        <w:jc w:val="left"/>
        <w:rPr>
          <w:rFonts w:ascii="Times New Roman" w:hAnsi="Times New Roman" w:eastAsia="黑体"/>
          <w:sz w:val="32"/>
          <w:szCs w:val="32"/>
        </w:rPr>
      </w:pPr>
      <w:r>
        <w:rPr>
          <w:rFonts w:ascii="Times New Roman" w:hAnsi="Times New Roman" w:eastAsia="黑体"/>
          <w:sz w:val="32"/>
          <w:szCs w:val="32"/>
        </w:rPr>
        <w:t>一、</w:t>
      </w:r>
      <w:r>
        <w:rPr>
          <w:rFonts w:hint="eastAsia" w:ascii="Times New Roman" w:hAnsi="Times New Roman" w:eastAsia="黑体"/>
          <w:sz w:val="32"/>
          <w:szCs w:val="32"/>
        </w:rPr>
        <w:t>专业建设</w:t>
      </w:r>
      <w:r>
        <w:rPr>
          <w:rFonts w:ascii="Times New Roman" w:hAnsi="Times New Roman" w:eastAsia="黑体"/>
          <w:sz w:val="32"/>
          <w:szCs w:val="32"/>
        </w:rPr>
        <w:t>总体</w:t>
      </w:r>
      <w:r>
        <w:rPr>
          <w:rFonts w:hint="eastAsia" w:ascii="Times New Roman" w:hAnsi="Times New Roman" w:eastAsia="黑体"/>
          <w:sz w:val="32"/>
          <w:szCs w:val="32"/>
        </w:rPr>
        <w:t>情况</w:t>
      </w:r>
    </w:p>
    <w:tbl>
      <w:tblPr>
        <w:tblStyle w:val="4"/>
        <w:tblW w:w="906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66"/>
        <w:gridCol w:w="2266"/>
        <w:gridCol w:w="2266"/>
        <w:gridCol w:w="22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6" w:hRule="atLeast"/>
          <w:jc w:val="center"/>
        </w:trPr>
        <w:tc>
          <w:tcPr>
            <w:tcW w:w="9065" w:type="dxa"/>
            <w:gridSpan w:val="4"/>
            <w:vAlign w:val="center"/>
          </w:tcPr>
          <w:p>
            <w:pPr>
              <w:outlineLvl w:val="0"/>
              <w:rPr>
                <w:bCs/>
                <w:sz w:val="28"/>
                <w:szCs w:val="28"/>
              </w:rPr>
            </w:pPr>
            <w:r>
              <w:rPr>
                <w:bCs/>
                <w:sz w:val="28"/>
                <w:szCs w:val="28"/>
              </w:rPr>
              <w:t>（一）专业现状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2" w:hRule="atLeast"/>
          <w:jc w:val="center"/>
        </w:trPr>
        <w:tc>
          <w:tcPr>
            <w:tcW w:w="2266" w:type="dxa"/>
            <w:vAlign w:val="center"/>
          </w:tcPr>
          <w:p>
            <w:pPr>
              <w:widowControl/>
              <w:jc w:val="center"/>
              <w:rPr>
                <w:bCs/>
                <w:color w:val="000000"/>
                <w:kern w:val="0"/>
                <w:sz w:val="24"/>
              </w:rPr>
            </w:pPr>
            <w:r>
              <w:rPr>
                <w:bCs/>
                <w:color w:val="000000"/>
                <w:kern w:val="0"/>
                <w:sz w:val="24"/>
              </w:rPr>
              <w:t>所在院系名称</w:t>
            </w:r>
          </w:p>
        </w:tc>
        <w:tc>
          <w:tcPr>
            <w:tcW w:w="2266" w:type="dxa"/>
            <w:vAlign w:val="center"/>
          </w:tcPr>
          <w:p>
            <w:pPr>
              <w:widowControl/>
              <w:jc w:val="center"/>
              <w:rPr>
                <w:rFonts w:hint="eastAsia"/>
                <w:bCs/>
                <w:color w:val="000000"/>
                <w:kern w:val="0"/>
                <w:sz w:val="24"/>
                <w:lang w:eastAsia="zh-CN"/>
              </w:rPr>
            </w:pPr>
            <w:r>
              <w:rPr>
                <w:rFonts w:hint="eastAsia"/>
                <w:bCs/>
                <w:color w:val="000000"/>
                <w:kern w:val="0"/>
                <w:sz w:val="24"/>
                <w:lang w:eastAsia="zh-CN"/>
              </w:rPr>
              <w:t>医学部</w:t>
            </w:r>
          </w:p>
        </w:tc>
        <w:tc>
          <w:tcPr>
            <w:tcW w:w="2266" w:type="dxa"/>
            <w:vAlign w:val="center"/>
          </w:tcPr>
          <w:p>
            <w:pPr>
              <w:widowControl/>
              <w:jc w:val="center"/>
              <w:rPr>
                <w:bCs/>
                <w:color w:val="000000"/>
                <w:kern w:val="0"/>
                <w:sz w:val="24"/>
              </w:rPr>
            </w:pPr>
            <w:r>
              <w:rPr>
                <w:bCs/>
                <w:color w:val="000000"/>
                <w:kern w:val="0"/>
                <w:sz w:val="24"/>
              </w:rPr>
              <w:t>专业类</w:t>
            </w:r>
          </w:p>
        </w:tc>
        <w:tc>
          <w:tcPr>
            <w:tcW w:w="2267" w:type="dxa"/>
            <w:vAlign w:val="center"/>
          </w:tcPr>
          <w:p>
            <w:pPr>
              <w:widowControl/>
              <w:jc w:val="center"/>
              <w:rPr>
                <w:rFonts w:hint="default"/>
                <w:bCs/>
                <w:color w:val="000000"/>
                <w:kern w:val="0"/>
                <w:sz w:val="24"/>
                <w:lang w:val="en-US" w:eastAsia="zh-CN"/>
              </w:rPr>
            </w:pPr>
            <w:r>
              <w:rPr>
                <w:rFonts w:hint="eastAsia"/>
                <w:bCs/>
                <w:color w:val="000000"/>
                <w:kern w:val="0"/>
                <w:sz w:val="24"/>
                <w:lang w:eastAsia="zh-CN"/>
              </w:rPr>
              <w:t>医学</w:t>
            </w:r>
            <w:r>
              <w:rPr>
                <w:rFonts w:hint="eastAsia"/>
                <w:bCs/>
                <w:color w:val="000000"/>
                <w:kern w:val="0"/>
                <w:sz w:val="24"/>
                <w:lang w:val="en-US" w:eastAsia="zh-CN"/>
              </w:rPr>
              <w:t>技术类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2" w:hRule="atLeast"/>
          <w:jc w:val="center"/>
        </w:trPr>
        <w:tc>
          <w:tcPr>
            <w:tcW w:w="2266" w:type="dxa"/>
            <w:vAlign w:val="center"/>
          </w:tcPr>
          <w:p>
            <w:pPr>
              <w:widowControl/>
              <w:jc w:val="center"/>
              <w:rPr>
                <w:bCs/>
                <w:color w:val="000000"/>
                <w:kern w:val="0"/>
                <w:sz w:val="24"/>
              </w:rPr>
            </w:pPr>
            <w:r>
              <w:rPr>
                <w:bCs/>
                <w:color w:val="000000"/>
                <w:kern w:val="0"/>
                <w:sz w:val="24"/>
              </w:rPr>
              <w:t>专业总学分</w:t>
            </w:r>
          </w:p>
        </w:tc>
        <w:tc>
          <w:tcPr>
            <w:tcW w:w="2266" w:type="dxa"/>
            <w:vAlign w:val="center"/>
          </w:tcPr>
          <w:p>
            <w:pPr>
              <w:widowControl/>
              <w:jc w:val="center"/>
              <w:rPr>
                <w:rFonts w:hint="default"/>
                <w:bCs/>
                <w:color w:val="000000"/>
                <w:kern w:val="0"/>
                <w:sz w:val="24"/>
                <w:lang w:val="en-US" w:eastAsia="zh-CN"/>
              </w:rPr>
            </w:pPr>
            <w:r>
              <w:rPr>
                <w:rFonts w:hint="eastAsia"/>
                <w:bCs/>
                <w:color w:val="000000"/>
                <w:kern w:val="0"/>
                <w:sz w:val="24"/>
                <w:lang w:val="en-US" w:eastAsia="zh-CN"/>
              </w:rPr>
              <w:t>162</w:t>
            </w:r>
          </w:p>
        </w:tc>
        <w:tc>
          <w:tcPr>
            <w:tcW w:w="2266" w:type="dxa"/>
            <w:vAlign w:val="center"/>
          </w:tcPr>
          <w:p>
            <w:pPr>
              <w:widowControl/>
              <w:jc w:val="center"/>
              <w:rPr>
                <w:bCs/>
                <w:color w:val="000000"/>
                <w:kern w:val="0"/>
                <w:sz w:val="24"/>
              </w:rPr>
            </w:pPr>
            <w:r>
              <w:rPr>
                <w:bCs/>
                <w:color w:val="000000"/>
                <w:kern w:val="0"/>
                <w:sz w:val="24"/>
              </w:rPr>
              <w:t>专业总学时</w:t>
            </w:r>
          </w:p>
        </w:tc>
        <w:tc>
          <w:tcPr>
            <w:tcW w:w="2267" w:type="dxa"/>
            <w:vAlign w:val="center"/>
          </w:tcPr>
          <w:p>
            <w:pPr>
              <w:widowControl/>
              <w:jc w:val="center"/>
              <w:rPr>
                <w:rFonts w:hint="eastAsia"/>
                <w:bCs/>
                <w:color w:val="000000"/>
                <w:kern w:val="0"/>
                <w:sz w:val="24"/>
                <w:lang w:val="en-US" w:eastAsia="zh-CN"/>
              </w:rPr>
            </w:pPr>
            <w:r>
              <w:rPr>
                <w:rFonts w:hint="eastAsia"/>
                <w:bCs/>
                <w:color w:val="000000"/>
                <w:kern w:val="0"/>
                <w:sz w:val="24"/>
                <w:lang w:val="en-US" w:eastAsia="zh-CN"/>
              </w:rPr>
              <w:t>2465+55周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2" w:hRule="atLeast"/>
          <w:jc w:val="center"/>
        </w:trPr>
        <w:tc>
          <w:tcPr>
            <w:tcW w:w="2266" w:type="dxa"/>
            <w:vAlign w:val="center"/>
          </w:tcPr>
          <w:p>
            <w:pPr>
              <w:widowControl/>
              <w:jc w:val="center"/>
              <w:rPr>
                <w:bCs/>
                <w:color w:val="000000"/>
                <w:kern w:val="0"/>
                <w:sz w:val="24"/>
              </w:rPr>
            </w:pPr>
            <w:r>
              <w:rPr>
                <w:bCs/>
                <w:color w:val="000000"/>
                <w:kern w:val="0"/>
                <w:sz w:val="24"/>
              </w:rPr>
              <w:t>实践教学环节学</w:t>
            </w:r>
          </w:p>
          <w:p>
            <w:pPr>
              <w:widowControl/>
              <w:jc w:val="center"/>
              <w:rPr>
                <w:bCs/>
                <w:color w:val="000000"/>
                <w:kern w:val="0"/>
                <w:sz w:val="24"/>
              </w:rPr>
            </w:pPr>
            <w:r>
              <w:rPr>
                <w:bCs/>
                <w:color w:val="000000"/>
                <w:kern w:val="0"/>
                <w:sz w:val="24"/>
              </w:rPr>
              <w:t>分占总学分比例</w:t>
            </w:r>
          </w:p>
        </w:tc>
        <w:tc>
          <w:tcPr>
            <w:tcW w:w="2266" w:type="dxa"/>
            <w:vAlign w:val="center"/>
          </w:tcPr>
          <w:p>
            <w:pPr>
              <w:widowControl/>
              <w:jc w:val="center"/>
              <w:rPr>
                <w:rFonts w:hint="eastAsia"/>
                <w:bCs/>
                <w:color w:val="000000"/>
                <w:kern w:val="0"/>
                <w:sz w:val="24"/>
                <w:lang w:val="en-US" w:eastAsia="zh-CN"/>
              </w:rPr>
            </w:pPr>
            <w:r>
              <w:rPr>
                <w:rFonts w:hint="eastAsia"/>
                <w:bCs/>
                <w:color w:val="000000"/>
                <w:kern w:val="0"/>
                <w:sz w:val="24"/>
                <w:lang w:val="en-US" w:eastAsia="zh-CN"/>
              </w:rPr>
              <w:t>33.33%</w:t>
            </w:r>
          </w:p>
        </w:tc>
        <w:tc>
          <w:tcPr>
            <w:tcW w:w="2266" w:type="dxa"/>
            <w:vAlign w:val="center"/>
          </w:tcPr>
          <w:p>
            <w:pPr>
              <w:widowControl/>
              <w:jc w:val="center"/>
              <w:rPr>
                <w:bCs/>
                <w:color w:val="000000"/>
                <w:kern w:val="0"/>
                <w:sz w:val="24"/>
              </w:rPr>
            </w:pPr>
            <w:r>
              <w:rPr>
                <w:bCs/>
                <w:color w:val="000000"/>
                <w:kern w:val="0"/>
                <w:sz w:val="24"/>
              </w:rPr>
              <w:t>本专业教授给本科</w:t>
            </w:r>
          </w:p>
          <w:p>
            <w:pPr>
              <w:widowControl/>
              <w:jc w:val="center"/>
              <w:rPr>
                <w:bCs/>
                <w:color w:val="000000"/>
                <w:kern w:val="0"/>
                <w:sz w:val="24"/>
              </w:rPr>
            </w:pPr>
            <w:r>
              <w:rPr>
                <w:bCs/>
                <w:color w:val="000000"/>
                <w:kern w:val="0"/>
                <w:sz w:val="24"/>
              </w:rPr>
              <w:t>生上课比例（%）</w:t>
            </w:r>
          </w:p>
        </w:tc>
        <w:tc>
          <w:tcPr>
            <w:tcW w:w="2267" w:type="dxa"/>
            <w:vAlign w:val="center"/>
          </w:tcPr>
          <w:p>
            <w:pPr>
              <w:widowControl/>
              <w:jc w:val="center"/>
              <w:rPr>
                <w:rFonts w:hint="eastAsia"/>
                <w:bCs/>
                <w:color w:val="000000"/>
                <w:kern w:val="0"/>
                <w:sz w:val="24"/>
                <w:lang w:val="en-US" w:eastAsia="zh-CN"/>
              </w:rPr>
            </w:pPr>
            <w:r>
              <w:rPr>
                <w:rFonts w:hint="eastAsia"/>
                <w:bCs/>
                <w:color w:val="000000"/>
                <w:kern w:val="0"/>
                <w:sz w:val="24"/>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2" w:hRule="atLeast"/>
          <w:jc w:val="center"/>
        </w:trPr>
        <w:tc>
          <w:tcPr>
            <w:tcW w:w="2266" w:type="dxa"/>
            <w:vAlign w:val="center"/>
          </w:tcPr>
          <w:p>
            <w:pPr>
              <w:widowControl/>
              <w:jc w:val="center"/>
              <w:rPr>
                <w:bCs/>
                <w:color w:val="000000"/>
                <w:kern w:val="0"/>
                <w:sz w:val="24"/>
              </w:rPr>
            </w:pPr>
            <w:r>
              <w:rPr>
                <w:bCs/>
                <w:color w:val="000000"/>
                <w:kern w:val="0"/>
                <w:sz w:val="24"/>
              </w:rPr>
              <w:t>近3年招生人数</w:t>
            </w:r>
          </w:p>
        </w:tc>
        <w:tc>
          <w:tcPr>
            <w:tcW w:w="2266" w:type="dxa"/>
            <w:vAlign w:val="center"/>
          </w:tcPr>
          <w:p>
            <w:pPr>
              <w:widowControl/>
              <w:jc w:val="center"/>
              <w:rPr>
                <w:bCs/>
                <w:color w:val="000000"/>
                <w:kern w:val="0"/>
                <w:sz w:val="24"/>
              </w:rPr>
            </w:pPr>
            <w:r>
              <w:rPr>
                <w:bCs/>
                <w:color w:val="000000"/>
                <w:kern w:val="0"/>
                <w:sz w:val="24"/>
              </w:rPr>
              <w:t>2021年：</w:t>
            </w:r>
            <w:r>
              <w:rPr>
                <w:rFonts w:hint="eastAsia"/>
                <w:bCs/>
                <w:color w:val="000000"/>
                <w:kern w:val="0"/>
                <w:sz w:val="24"/>
                <w:lang w:val="en-US" w:eastAsia="zh-CN"/>
              </w:rPr>
              <w:t>60</w:t>
            </w:r>
            <w:r>
              <w:rPr>
                <w:bCs/>
                <w:color w:val="000000"/>
                <w:kern w:val="0"/>
                <w:sz w:val="24"/>
              </w:rPr>
              <w:t>人</w:t>
            </w:r>
          </w:p>
        </w:tc>
        <w:tc>
          <w:tcPr>
            <w:tcW w:w="2266" w:type="dxa"/>
            <w:vAlign w:val="center"/>
          </w:tcPr>
          <w:p>
            <w:pPr>
              <w:widowControl/>
              <w:jc w:val="center"/>
              <w:rPr>
                <w:bCs/>
                <w:color w:val="000000"/>
                <w:kern w:val="0"/>
                <w:sz w:val="24"/>
              </w:rPr>
            </w:pPr>
            <w:r>
              <w:rPr>
                <w:bCs/>
                <w:color w:val="000000"/>
                <w:kern w:val="0"/>
                <w:sz w:val="24"/>
              </w:rPr>
              <w:t>2022年：</w:t>
            </w:r>
            <w:r>
              <w:rPr>
                <w:rFonts w:hint="eastAsia"/>
                <w:bCs/>
                <w:color w:val="000000"/>
                <w:kern w:val="0"/>
                <w:sz w:val="24"/>
                <w:lang w:val="en-US" w:eastAsia="zh-CN"/>
              </w:rPr>
              <w:t>60</w:t>
            </w:r>
            <w:r>
              <w:rPr>
                <w:bCs/>
                <w:color w:val="000000"/>
                <w:kern w:val="0"/>
                <w:sz w:val="24"/>
              </w:rPr>
              <w:t xml:space="preserve"> 人</w:t>
            </w:r>
          </w:p>
        </w:tc>
        <w:tc>
          <w:tcPr>
            <w:tcW w:w="2267" w:type="dxa"/>
            <w:vAlign w:val="center"/>
          </w:tcPr>
          <w:p>
            <w:pPr>
              <w:widowControl/>
              <w:jc w:val="both"/>
              <w:rPr>
                <w:rFonts w:ascii="Times New Roman" w:hAnsi="Times New Roman" w:eastAsia="宋体"/>
                <w:bCs/>
                <w:color w:val="000000"/>
                <w:kern w:val="0"/>
                <w:sz w:val="24"/>
              </w:rPr>
            </w:pPr>
            <w:r>
              <w:rPr>
                <w:rFonts w:ascii="Times New Roman" w:hAnsi="Times New Roman" w:eastAsia="宋体"/>
                <w:bCs/>
                <w:color w:val="000000"/>
                <w:kern w:val="0"/>
                <w:sz w:val="24"/>
              </w:rPr>
              <w:t xml:space="preserve">2023年： </w:t>
            </w:r>
            <w:r>
              <w:rPr>
                <w:rFonts w:hint="eastAsia"/>
                <w:bCs/>
                <w:color w:val="000000"/>
                <w:kern w:val="0"/>
                <w:sz w:val="24"/>
                <w:lang w:val="en-US" w:eastAsia="zh-CN"/>
              </w:rPr>
              <w:t>20</w:t>
            </w:r>
            <w:r>
              <w:rPr>
                <w:rFonts w:ascii="Times New Roman" w:hAnsi="Times New Roman" w:eastAsia="宋体"/>
                <w:bCs/>
                <w:color w:val="000000"/>
                <w:kern w:val="0"/>
                <w:sz w:val="24"/>
              </w:rPr>
              <w:t xml:space="preserve">  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2" w:hRule="atLeast"/>
          <w:jc w:val="center"/>
        </w:trPr>
        <w:tc>
          <w:tcPr>
            <w:tcW w:w="2266" w:type="dxa"/>
            <w:vAlign w:val="center"/>
          </w:tcPr>
          <w:p>
            <w:pPr>
              <w:widowControl/>
              <w:jc w:val="center"/>
              <w:rPr>
                <w:bCs/>
                <w:color w:val="000000"/>
                <w:kern w:val="0"/>
                <w:sz w:val="24"/>
              </w:rPr>
            </w:pPr>
            <w:r>
              <w:rPr>
                <w:bCs/>
                <w:color w:val="000000"/>
                <w:kern w:val="0"/>
                <w:sz w:val="24"/>
              </w:rPr>
              <w:t>近3年</w:t>
            </w:r>
            <w:r>
              <w:rPr>
                <w:rFonts w:hint="eastAsia"/>
                <w:bCs/>
                <w:color w:val="000000"/>
                <w:kern w:val="0"/>
                <w:sz w:val="24"/>
              </w:rPr>
              <w:t>本科</w:t>
            </w:r>
            <w:r>
              <w:rPr>
                <w:bCs/>
                <w:color w:val="000000"/>
                <w:kern w:val="0"/>
                <w:sz w:val="24"/>
              </w:rPr>
              <w:t>毕业生论文合格率</w:t>
            </w:r>
          </w:p>
        </w:tc>
        <w:tc>
          <w:tcPr>
            <w:tcW w:w="2266" w:type="dxa"/>
            <w:vAlign w:val="center"/>
          </w:tcPr>
          <w:p>
            <w:pPr>
              <w:widowControl/>
              <w:jc w:val="center"/>
              <w:rPr>
                <w:bCs/>
                <w:color w:val="000000"/>
                <w:kern w:val="0"/>
                <w:sz w:val="24"/>
              </w:rPr>
            </w:pPr>
            <w:r>
              <w:rPr>
                <w:bCs/>
                <w:color w:val="000000"/>
                <w:kern w:val="0"/>
                <w:sz w:val="24"/>
              </w:rPr>
              <w:t xml:space="preserve">2021年： </w:t>
            </w:r>
            <w:r>
              <w:rPr>
                <w:rFonts w:hint="eastAsia"/>
                <w:bCs/>
                <w:color w:val="000000"/>
                <w:kern w:val="0"/>
                <w:sz w:val="24"/>
                <w:lang w:val="en-US" w:eastAsia="zh-CN"/>
              </w:rPr>
              <w:t>100</w:t>
            </w:r>
            <w:r>
              <w:rPr>
                <w:bCs/>
                <w:color w:val="000000"/>
                <w:kern w:val="0"/>
                <w:sz w:val="24"/>
              </w:rPr>
              <w:t xml:space="preserve"> </w:t>
            </w:r>
            <w:r>
              <w:rPr>
                <w:rFonts w:hint="eastAsia"/>
                <w:bCs/>
                <w:color w:val="000000"/>
                <w:kern w:val="0"/>
                <w:sz w:val="24"/>
                <w:lang w:val="en-US" w:eastAsia="zh-CN"/>
              </w:rPr>
              <w:t xml:space="preserve"> </w:t>
            </w:r>
            <w:r>
              <w:rPr>
                <w:bCs/>
                <w:color w:val="000000"/>
                <w:kern w:val="0"/>
                <w:sz w:val="24"/>
              </w:rPr>
              <w:t>%</w:t>
            </w:r>
          </w:p>
        </w:tc>
        <w:tc>
          <w:tcPr>
            <w:tcW w:w="2266" w:type="dxa"/>
            <w:vAlign w:val="center"/>
          </w:tcPr>
          <w:p>
            <w:pPr>
              <w:widowControl/>
              <w:jc w:val="center"/>
              <w:rPr>
                <w:bCs/>
                <w:color w:val="000000"/>
                <w:kern w:val="0"/>
                <w:sz w:val="24"/>
              </w:rPr>
            </w:pPr>
            <w:r>
              <w:rPr>
                <w:bCs/>
                <w:color w:val="000000"/>
                <w:kern w:val="0"/>
                <w:sz w:val="24"/>
              </w:rPr>
              <w:t>2022年：</w:t>
            </w:r>
            <w:r>
              <w:rPr>
                <w:rFonts w:hint="eastAsia"/>
                <w:bCs/>
                <w:color w:val="000000"/>
                <w:kern w:val="0"/>
                <w:sz w:val="24"/>
                <w:lang w:val="en-US" w:eastAsia="zh-CN"/>
              </w:rPr>
              <w:t>100</w:t>
            </w:r>
            <w:r>
              <w:rPr>
                <w:bCs/>
                <w:color w:val="000000"/>
                <w:kern w:val="0"/>
                <w:sz w:val="24"/>
              </w:rPr>
              <w:t xml:space="preserve"> </w:t>
            </w:r>
            <w:r>
              <w:rPr>
                <w:rFonts w:hint="eastAsia"/>
                <w:bCs/>
                <w:color w:val="000000"/>
                <w:kern w:val="0"/>
                <w:sz w:val="24"/>
                <w:lang w:val="en-US" w:eastAsia="zh-CN"/>
              </w:rPr>
              <w:t xml:space="preserve"> </w:t>
            </w:r>
            <w:r>
              <w:rPr>
                <w:bCs/>
                <w:color w:val="000000"/>
                <w:kern w:val="0"/>
                <w:sz w:val="24"/>
              </w:rPr>
              <w:t>%</w:t>
            </w:r>
          </w:p>
        </w:tc>
        <w:tc>
          <w:tcPr>
            <w:tcW w:w="2267" w:type="dxa"/>
            <w:vAlign w:val="center"/>
          </w:tcPr>
          <w:p>
            <w:pPr>
              <w:widowControl/>
              <w:jc w:val="center"/>
              <w:rPr>
                <w:bCs/>
                <w:color w:val="000000"/>
                <w:kern w:val="0"/>
                <w:sz w:val="24"/>
              </w:rPr>
            </w:pPr>
            <w:r>
              <w:rPr>
                <w:bCs/>
                <w:color w:val="000000"/>
                <w:kern w:val="0"/>
                <w:sz w:val="24"/>
              </w:rPr>
              <w:t>2023年：</w:t>
            </w:r>
            <w:r>
              <w:rPr>
                <w:rFonts w:hint="eastAsia"/>
                <w:bCs/>
                <w:color w:val="000000"/>
                <w:kern w:val="0"/>
                <w:sz w:val="24"/>
                <w:lang w:val="en-US" w:eastAsia="zh-CN"/>
              </w:rPr>
              <w:t>100</w:t>
            </w:r>
            <w:r>
              <w:rPr>
                <w:bCs/>
                <w:color w:val="000000"/>
                <w:kern w:val="0"/>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2" w:hRule="atLeast"/>
          <w:jc w:val="center"/>
        </w:trPr>
        <w:tc>
          <w:tcPr>
            <w:tcW w:w="2266" w:type="dxa"/>
            <w:vAlign w:val="center"/>
          </w:tcPr>
          <w:p>
            <w:pPr>
              <w:widowControl/>
              <w:jc w:val="center"/>
              <w:rPr>
                <w:bCs/>
                <w:color w:val="000000"/>
                <w:kern w:val="0"/>
                <w:sz w:val="24"/>
              </w:rPr>
            </w:pPr>
            <w:r>
              <w:rPr>
                <w:bCs/>
                <w:color w:val="000000"/>
                <w:kern w:val="0"/>
                <w:sz w:val="24"/>
              </w:rPr>
              <w:t>近3年毕业生就业去向落实率</w:t>
            </w:r>
          </w:p>
        </w:tc>
        <w:tc>
          <w:tcPr>
            <w:tcW w:w="2266" w:type="dxa"/>
            <w:vAlign w:val="center"/>
          </w:tcPr>
          <w:p>
            <w:pPr>
              <w:widowControl/>
              <w:jc w:val="both"/>
              <w:rPr>
                <w:bCs/>
                <w:color w:val="000000"/>
                <w:kern w:val="0"/>
                <w:sz w:val="24"/>
              </w:rPr>
            </w:pPr>
            <w:r>
              <w:rPr>
                <w:bCs/>
                <w:color w:val="000000"/>
                <w:kern w:val="0"/>
                <w:sz w:val="24"/>
              </w:rPr>
              <w:t>20</w:t>
            </w:r>
            <w:r>
              <w:rPr>
                <w:rFonts w:hint="eastAsia"/>
                <w:bCs/>
                <w:color w:val="000000"/>
                <w:kern w:val="0"/>
                <w:sz w:val="24"/>
                <w:lang w:val="en-US" w:eastAsia="zh-CN"/>
              </w:rPr>
              <w:t>21</w:t>
            </w:r>
            <w:r>
              <w:rPr>
                <w:bCs/>
                <w:color w:val="000000"/>
                <w:kern w:val="0"/>
                <w:sz w:val="24"/>
              </w:rPr>
              <w:t>年：</w:t>
            </w:r>
            <w:r>
              <w:rPr>
                <w:rFonts w:hint="eastAsia"/>
                <w:bCs/>
                <w:color w:val="000000"/>
                <w:kern w:val="0"/>
                <w:sz w:val="24"/>
                <w:lang w:val="en-US" w:eastAsia="zh-CN"/>
              </w:rPr>
              <w:t xml:space="preserve"> 93.75</w:t>
            </w:r>
            <w:r>
              <w:rPr>
                <w:bCs/>
                <w:color w:val="000000"/>
                <w:kern w:val="0"/>
                <w:sz w:val="24"/>
              </w:rPr>
              <w:t xml:space="preserve"> %</w:t>
            </w:r>
          </w:p>
        </w:tc>
        <w:tc>
          <w:tcPr>
            <w:tcW w:w="2266" w:type="dxa"/>
            <w:vAlign w:val="center"/>
          </w:tcPr>
          <w:p>
            <w:pPr>
              <w:widowControl/>
              <w:jc w:val="center"/>
              <w:rPr>
                <w:bCs/>
                <w:color w:val="000000"/>
                <w:kern w:val="0"/>
                <w:sz w:val="24"/>
              </w:rPr>
            </w:pPr>
            <w:r>
              <w:rPr>
                <w:bCs/>
                <w:color w:val="000000"/>
                <w:kern w:val="0"/>
                <w:sz w:val="24"/>
              </w:rPr>
              <w:t xml:space="preserve">2022年： </w:t>
            </w:r>
            <w:r>
              <w:rPr>
                <w:rFonts w:hint="eastAsia"/>
                <w:bCs/>
                <w:color w:val="000000"/>
                <w:kern w:val="0"/>
                <w:sz w:val="24"/>
                <w:lang w:val="en-US" w:eastAsia="zh-CN"/>
              </w:rPr>
              <w:t>92.54</w:t>
            </w:r>
            <w:r>
              <w:rPr>
                <w:bCs/>
                <w:color w:val="000000"/>
                <w:kern w:val="0"/>
                <w:sz w:val="24"/>
              </w:rPr>
              <w:t xml:space="preserve"> %</w:t>
            </w:r>
          </w:p>
        </w:tc>
        <w:tc>
          <w:tcPr>
            <w:tcW w:w="2267" w:type="dxa"/>
            <w:vAlign w:val="center"/>
          </w:tcPr>
          <w:p>
            <w:pPr>
              <w:widowControl/>
              <w:jc w:val="center"/>
              <w:rPr>
                <w:bCs/>
                <w:color w:val="000000"/>
                <w:kern w:val="0"/>
                <w:sz w:val="24"/>
              </w:rPr>
            </w:pPr>
            <w:r>
              <w:rPr>
                <w:bCs/>
                <w:color w:val="000000"/>
                <w:kern w:val="0"/>
                <w:sz w:val="24"/>
              </w:rPr>
              <w:t>2023年：</w:t>
            </w:r>
            <w:r>
              <w:rPr>
                <w:rFonts w:hint="eastAsia"/>
                <w:bCs/>
                <w:color w:val="000000"/>
                <w:kern w:val="0"/>
                <w:sz w:val="24"/>
                <w:lang w:val="en-US" w:eastAsia="zh-CN"/>
              </w:rPr>
              <w:t>96.43</w:t>
            </w:r>
            <w:r>
              <w:rPr>
                <w:bCs/>
                <w:color w:val="000000"/>
                <w:kern w:val="0"/>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8" w:hRule="atLeast"/>
          <w:jc w:val="center"/>
        </w:trPr>
        <w:tc>
          <w:tcPr>
            <w:tcW w:w="9065" w:type="dxa"/>
            <w:gridSpan w:val="4"/>
            <w:vAlign w:val="center"/>
          </w:tcPr>
          <w:p>
            <w:pPr>
              <w:outlineLvl w:val="0"/>
              <w:rPr>
                <w:bCs/>
                <w:sz w:val="28"/>
                <w:szCs w:val="28"/>
              </w:rPr>
            </w:pPr>
            <w:r>
              <w:rPr>
                <w:bCs/>
                <w:sz w:val="28"/>
                <w:szCs w:val="28"/>
              </w:rPr>
              <w:t>（二）总体自评价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1" w:hRule="atLeast"/>
          <w:jc w:val="center"/>
        </w:trPr>
        <w:tc>
          <w:tcPr>
            <w:tcW w:w="9065" w:type="dxa"/>
            <w:gridSpan w:val="4"/>
            <w:vAlign w:val="center"/>
          </w:tcPr>
          <w:p>
            <w:pPr>
              <w:jc w:val="center"/>
              <w:outlineLvl w:val="0"/>
              <w:rPr>
                <w:rFonts w:hint="eastAsia"/>
                <w:bCs/>
                <w:sz w:val="40"/>
                <w:lang w:eastAsia="zh-CN"/>
              </w:rPr>
            </w:pPr>
            <w:r>
              <w:rPr>
                <w:rFonts w:hint="eastAsia"/>
                <w:bCs/>
                <w:sz w:val="40"/>
                <w:lang w:eastAsia="zh-CN"/>
              </w:rPr>
              <w:t>☑</w:t>
            </w:r>
            <w:r>
              <w:rPr>
                <w:bCs/>
                <w:sz w:val="24"/>
              </w:rPr>
              <w:t xml:space="preserve">任务完成       </w:t>
            </w:r>
            <w:r>
              <w:rPr>
                <w:bCs/>
                <w:sz w:val="40"/>
              </w:rPr>
              <w:t>□</w:t>
            </w:r>
            <w:r>
              <w:rPr>
                <w:bCs/>
                <w:sz w:val="24"/>
              </w:rPr>
              <w:t xml:space="preserve">任务基本完成      </w:t>
            </w:r>
            <w:r>
              <w:rPr>
                <w:bCs/>
                <w:sz w:val="40"/>
              </w:rPr>
              <w:t>□</w:t>
            </w:r>
            <w:r>
              <w:rPr>
                <w:bCs/>
                <w:sz w:val="24"/>
              </w:rPr>
              <w:t>任务未完成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7" w:hRule="atLeast"/>
          <w:jc w:val="center"/>
        </w:trPr>
        <w:tc>
          <w:tcPr>
            <w:tcW w:w="9065" w:type="dxa"/>
            <w:gridSpan w:val="4"/>
          </w:tcPr>
          <w:p>
            <w:pPr>
              <w:ind w:firstLine="480" w:firstLineChars="200"/>
              <w:outlineLvl w:val="0"/>
              <w:rPr>
                <w:bCs/>
                <w:kern w:val="0"/>
                <w:sz w:val="24"/>
                <w:szCs w:val="22"/>
              </w:rPr>
            </w:pPr>
            <w:r>
              <w:rPr>
                <w:rFonts w:hint="eastAsia" w:ascii="Times New Roman" w:hAnsi="Times New Roman" w:eastAsia="宋体"/>
                <w:bCs/>
                <w:sz w:val="24"/>
                <w:lang w:val="en-US" w:eastAsia="zh-CN"/>
              </w:rPr>
              <w:t>本</w:t>
            </w:r>
            <w:r>
              <w:rPr>
                <w:rFonts w:hint="eastAsia"/>
                <w:bCs/>
                <w:sz w:val="24"/>
                <w:lang w:val="en-US" w:eastAsia="zh-CN"/>
              </w:rPr>
              <w:t>项目</w:t>
            </w:r>
            <w:r>
              <w:rPr>
                <w:rFonts w:ascii="Times New Roman" w:hAnsi="Times New Roman" w:eastAsia="宋体"/>
                <w:bCs/>
                <w:sz w:val="24"/>
                <w:lang w:val="en-US" w:eastAsia="zh-CN"/>
              </w:rPr>
              <w:t>建设</w:t>
            </w:r>
            <w:r>
              <w:rPr>
                <w:rFonts w:hint="eastAsia" w:ascii="Times New Roman" w:hAnsi="Times New Roman" w:eastAsia="宋体"/>
                <w:bCs/>
                <w:sz w:val="24"/>
                <w:lang w:val="en-US" w:eastAsia="zh-CN"/>
              </w:rPr>
              <w:t>的各项目标及任务均达标。</w:t>
            </w:r>
            <w:r>
              <w:rPr>
                <w:rFonts w:ascii="Times New Roman" w:hAnsi="Times New Roman" w:eastAsia="宋体"/>
                <w:bCs/>
                <w:sz w:val="24"/>
                <w:lang w:val="en-US" w:eastAsia="zh-CN"/>
              </w:rPr>
              <w:t>通过系统规划与实施，医学检验</w:t>
            </w:r>
            <w:r>
              <w:rPr>
                <w:rFonts w:hint="eastAsia"/>
                <w:bCs/>
                <w:sz w:val="24"/>
                <w:lang w:val="en-US" w:eastAsia="zh-CN"/>
              </w:rPr>
              <w:t>技术</w:t>
            </w:r>
            <w:r>
              <w:rPr>
                <w:rFonts w:ascii="Times New Roman" w:hAnsi="Times New Roman" w:eastAsia="宋体"/>
                <w:bCs/>
                <w:sz w:val="24"/>
                <w:lang w:val="en-US" w:eastAsia="zh-CN"/>
              </w:rPr>
              <w:t>专业已构建出完备的教育</w:t>
            </w:r>
            <w:r>
              <w:rPr>
                <w:rFonts w:hint="eastAsia"/>
                <w:bCs/>
                <w:sz w:val="24"/>
                <w:lang w:val="en-US" w:eastAsia="zh-CN"/>
              </w:rPr>
              <w:t>教学</w:t>
            </w:r>
            <w:r>
              <w:rPr>
                <w:rFonts w:ascii="Times New Roman" w:hAnsi="Times New Roman" w:eastAsia="宋体"/>
                <w:bCs/>
                <w:sz w:val="24"/>
                <w:lang w:val="en-US" w:eastAsia="zh-CN"/>
              </w:rPr>
              <w:t>体系，具备先进的教学设施和优秀的师资队伍，</w:t>
            </w:r>
            <w:r>
              <w:rPr>
                <w:rFonts w:hint="eastAsia" w:ascii="Times New Roman" w:hAnsi="Times New Roman" w:eastAsia="宋体"/>
                <w:bCs/>
                <w:sz w:val="24"/>
                <w:lang w:val="en-US" w:eastAsia="zh-CN"/>
              </w:rPr>
              <w:t>创新创业教育与专业教育紧密结合，</w:t>
            </w:r>
            <w:r>
              <w:rPr>
                <w:rFonts w:ascii="Times New Roman" w:hAnsi="Times New Roman" w:eastAsia="宋体"/>
                <w:sz w:val="24"/>
                <w:lang w:val="en-US" w:eastAsia="zh-CN"/>
              </w:rPr>
              <w:t>为学生提供了优质的学习和实践环境。同时，专业在科研和社会服务方面也取得了</w:t>
            </w:r>
            <w:r>
              <w:rPr>
                <w:rFonts w:ascii="Times New Roman" w:hAnsi="Times New Roman" w:eastAsia="宋体"/>
                <w:sz w:val="24"/>
                <w:u w:val="none"/>
                <w:lang w:val="en-US" w:eastAsia="zh-CN"/>
              </w:rPr>
              <w:t>积极</w:t>
            </w:r>
            <w:r>
              <w:rPr>
                <w:rFonts w:ascii="Times New Roman" w:hAnsi="Times New Roman" w:eastAsia="宋体"/>
                <w:bCs/>
                <w:sz w:val="24"/>
                <w:lang w:val="en-US" w:eastAsia="zh-CN"/>
              </w:rPr>
              <w:t>成果，展现了较高的社会影响力。总体而言，该专业建设工程</w:t>
            </w:r>
            <w:r>
              <w:rPr>
                <w:rFonts w:hint="eastAsia" w:ascii="Times New Roman" w:hAnsi="Times New Roman" w:eastAsia="宋体"/>
                <w:bCs/>
                <w:sz w:val="24"/>
                <w:lang w:val="en-US" w:eastAsia="zh-CN"/>
              </w:rPr>
              <w:t>项目取得了显著进展和成效</w:t>
            </w:r>
            <w:r>
              <w:rPr>
                <w:rFonts w:ascii="Times New Roman" w:hAnsi="Times New Roman" w:eastAsia="宋体"/>
                <w:bCs/>
                <w:sz w:val="24"/>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5" w:hRule="atLeast"/>
          <w:jc w:val="center"/>
        </w:trPr>
        <w:tc>
          <w:tcPr>
            <w:tcW w:w="9065" w:type="dxa"/>
            <w:gridSpan w:val="4"/>
          </w:tcPr>
          <w:p>
            <w:pPr>
              <w:ind w:right="71" w:rightChars="34"/>
              <w:rPr>
                <w:bCs/>
                <w:sz w:val="28"/>
                <w:szCs w:val="28"/>
              </w:rPr>
            </w:pPr>
            <w:r>
              <w:rPr>
                <w:bCs/>
                <w:sz w:val="28"/>
                <w:szCs w:val="28"/>
              </w:rPr>
              <w:t>（三）建设总体概述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9065" w:type="dxa"/>
            <w:gridSpan w:val="4"/>
          </w:tcPr>
          <w:p>
            <w:pPr>
              <w:spacing w:line="400" w:lineRule="exact"/>
              <w:ind w:firstLine="480" w:firstLineChars="200"/>
              <w:rPr>
                <w:rFonts w:hint="eastAsia" w:ascii="Times New Roman" w:hAnsi="Times New Roman" w:eastAsia="宋体"/>
                <w:bCs/>
                <w:sz w:val="24"/>
                <w:lang w:val="en-US" w:eastAsia="zh-CN"/>
              </w:rPr>
            </w:pPr>
            <w:r>
              <w:rPr>
                <w:rFonts w:hint="eastAsia" w:ascii="Times New Roman" w:hAnsi="Times New Roman" w:eastAsia="宋体"/>
                <w:bCs/>
                <w:sz w:val="24"/>
                <w:lang w:val="en-US" w:eastAsia="zh-CN"/>
              </w:rPr>
              <w:t>本</w:t>
            </w:r>
            <w:r>
              <w:rPr>
                <w:rFonts w:hint="eastAsia"/>
                <w:bCs/>
                <w:sz w:val="24"/>
                <w:lang w:val="en-US" w:eastAsia="zh-CN"/>
              </w:rPr>
              <w:t>项目</w:t>
            </w:r>
            <w:r>
              <w:rPr>
                <w:rFonts w:ascii="Times New Roman" w:hAnsi="Times New Roman" w:eastAsia="宋体"/>
                <w:bCs/>
                <w:sz w:val="24"/>
                <w:lang w:val="en-US" w:eastAsia="zh-CN"/>
              </w:rPr>
              <w:t>以专业建设为中心，师资队伍建设为着力点，</w:t>
            </w:r>
            <w:r>
              <w:rPr>
                <w:rFonts w:hint="eastAsia" w:ascii="Times New Roman" w:hAnsi="Times New Roman" w:eastAsia="宋体"/>
                <w:bCs/>
                <w:sz w:val="24"/>
                <w:lang w:val="en-US" w:eastAsia="zh-CN"/>
              </w:rPr>
              <w:t>通过</w:t>
            </w:r>
            <w:r>
              <w:rPr>
                <w:rFonts w:ascii="Times New Roman" w:hAnsi="Times New Roman" w:eastAsia="宋体"/>
                <w:bCs/>
                <w:sz w:val="24"/>
                <w:lang w:val="en-US" w:eastAsia="zh-CN"/>
              </w:rPr>
              <w:t>优化课程体系、强化实践教学</w:t>
            </w:r>
            <w:r>
              <w:rPr>
                <w:rFonts w:hint="eastAsia" w:ascii="Times New Roman" w:hAnsi="Times New Roman" w:eastAsia="宋体"/>
                <w:bCs/>
                <w:sz w:val="24"/>
                <w:lang w:val="en-US" w:eastAsia="zh-CN"/>
              </w:rPr>
              <w:t>、</w:t>
            </w:r>
            <w:r>
              <w:rPr>
                <w:rFonts w:hint="eastAsia" w:ascii="Times New Roman" w:hAnsi="Times New Roman" w:eastAsia="宋体"/>
                <w:sz w:val="24"/>
                <w:u w:val="none"/>
                <w:lang w:val="en-US" w:eastAsia="zh-CN"/>
              </w:rPr>
              <w:t>开展</w:t>
            </w:r>
            <w:r>
              <w:rPr>
                <w:rFonts w:ascii="Times New Roman" w:hAnsi="Times New Roman" w:eastAsia="宋体"/>
                <w:sz w:val="24"/>
                <w:lang w:val="en-US" w:eastAsia="zh-CN"/>
              </w:rPr>
              <w:t>教学研究与</w:t>
            </w:r>
            <w:r>
              <w:rPr>
                <w:rFonts w:ascii="Times New Roman" w:hAnsi="Times New Roman" w:eastAsia="宋体"/>
                <w:sz w:val="24"/>
                <w:u w:val="none"/>
                <w:lang w:val="en-US" w:eastAsia="zh-CN"/>
              </w:rPr>
              <w:t>教学</w:t>
            </w:r>
            <w:r>
              <w:rPr>
                <w:rFonts w:ascii="Times New Roman" w:hAnsi="Times New Roman" w:eastAsia="宋体"/>
                <w:bCs/>
                <w:sz w:val="24"/>
                <w:lang w:val="en-US" w:eastAsia="zh-CN"/>
              </w:rPr>
              <w:t>改革</w:t>
            </w:r>
            <w:r>
              <w:rPr>
                <w:rFonts w:hint="eastAsia" w:ascii="Times New Roman" w:hAnsi="Times New Roman" w:eastAsia="宋体"/>
                <w:bCs/>
                <w:sz w:val="24"/>
                <w:lang w:val="en-US" w:eastAsia="zh-CN"/>
              </w:rPr>
              <w:t>等多项建设举措，</w:t>
            </w:r>
            <w:r>
              <w:rPr>
                <w:rFonts w:ascii="Times New Roman" w:hAnsi="Times New Roman" w:eastAsia="宋体"/>
                <w:bCs/>
                <w:sz w:val="24"/>
                <w:lang w:val="en-US" w:eastAsia="zh-CN"/>
              </w:rPr>
              <w:t>强化和规范教学质量管理和监控体系，完善学科梯队建设，</w:t>
            </w:r>
            <w:r>
              <w:rPr>
                <w:rFonts w:ascii="Times New Roman" w:hAnsi="Times New Roman" w:eastAsia="宋体"/>
                <w:sz w:val="24"/>
                <w:lang w:val="en-US"/>
              </w:rPr>
              <w:t>学生的综合素质和专业技能得到明显提升，就业率稳步</w:t>
            </w:r>
            <w:r>
              <w:rPr>
                <w:rFonts w:ascii="Times New Roman" w:hAnsi="Times New Roman" w:eastAsia="宋体"/>
                <w:sz w:val="24"/>
                <w:u w:val="none"/>
                <w:lang w:val="en-US"/>
              </w:rPr>
              <w:t>增高</w:t>
            </w:r>
            <w:r>
              <w:rPr>
                <w:rFonts w:ascii="Times New Roman" w:hAnsi="Times New Roman" w:eastAsia="宋体"/>
                <w:bCs/>
                <w:sz w:val="24"/>
                <w:lang w:val="en-US"/>
              </w:rPr>
              <w:t>。医学检验</w:t>
            </w:r>
            <w:r>
              <w:rPr>
                <w:rFonts w:hint="eastAsia"/>
                <w:bCs/>
                <w:sz w:val="24"/>
                <w:lang w:val="en-US" w:eastAsia="zh-CN"/>
              </w:rPr>
              <w:t>技术</w:t>
            </w:r>
            <w:r>
              <w:rPr>
                <w:rFonts w:ascii="Times New Roman" w:hAnsi="Times New Roman" w:eastAsia="宋体"/>
                <w:bCs/>
                <w:sz w:val="24"/>
                <w:lang w:val="en-US"/>
              </w:rPr>
              <w:t>专业的教学质量和研究水平也得到提高</w:t>
            </w:r>
            <w:r>
              <w:rPr>
                <w:rFonts w:hint="eastAsia" w:ascii="Times New Roman" w:hAnsi="Times New Roman" w:eastAsia="宋体"/>
                <w:bCs/>
                <w:sz w:val="24"/>
                <w:lang w:val="en-US" w:eastAsia="zh-CN"/>
              </w:rPr>
              <w:t>并</w:t>
            </w:r>
            <w:r>
              <w:rPr>
                <w:rFonts w:ascii="Times New Roman" w:hAnsi="Times New Roman" w:eastAsia="宋体"/>
                <w:bCs/>
                <w:sz w:val="24"/>
                <w:lang w:val="en-US"/>
              </w:rPr>
              <w:t>取得多项科研成果。此外，专业与社会的联系更加紧密，为社会提供了高质量的医学检验服务。</w:t>
            </w:r>
            <w:r>
              <w:rPr>
                <w:rFonts w:ascii="Times New Roman" w:hAnsi="Times New Roman" w:eastAsia="宋体"/>
                <w:sz w:val="24"/>
                <w:lang w:val="en-US" w:eastAsia="zh-CN"/>
              </w:rPr>
              <w:t>尽管医学检验</w:t>
            </w:r>
            <w:r>
              <w:rPr>
                <w:rFonts w:hint="eastAsia"/>
                <w:sz w:val="24"/>
                <w:lang w:val="en-US" w:eastAsia="zh-CN"/>
              </w:rPr>
              <w:t>技术</w:t>
            </w:r>
            <w:r>
              <w:rPr>
                <w:rFonts w:ascii="Times New Roman" w:hAnsi="Times New Roman" w:eastAsia="宋体"/>
                <w:sz w:val="24"/>
                <w:lang w:val="en-US" w:eastAsia="zh-CN"/>
              </w:rPr>
              <w:t>专业建设取得了显著成效，但仍存在一些问题，如部分实践教学资源不足、科研创新能力有待提</w:t>
            </w:r>
            <w:r>
              <w:rPr>
                <w:rFonts w:ascii="Times New Roman" w:hAnsi="Times New Roman" w:eastAsia="宋体"/>
                <w:sz w:val="24"/>
                <w:u w:val="none"/>
                <w:lang w:val="en-US" w:eastAsia="zh-CN"/>
              </w:rPr>
              <w:t>高</w:t>
            </w:r>
            <w:r>
              <w:rPr>
                <w:rFonts w:ascii="Times New Roman" w:hAnsi="Times New Roman" w:eastAsia="宋体"/>
                <w:sz w:val="24"/>
                <w:lang w:val="en-US" w:eastAsia="zh-CN"/>
              </w:rPr>
              <w:t>等。未来，我们将继续加大投入，</w:t>
            </w:r>
            <w:r>
              <w:rPr>
                <w:rFonts w:ascii="Times New Roman" w:hAnsi="Times New Roman" w:eastAsia="宋体"/>
                <w:sz w:val="24"/>
                <w:u w:val="none"/>
                <w:lang w:val="en-US" w:eastAsia="zh-CN"/>
              </w:rPr>
              <w:t>进一步</w:t>
            </w:r>
            <w:r>
              <w:rPr>
                <w:rFonts w:ascii="Times New Roman" w:hAnsi="Times New Roman" w:eastAsia="宋体"/>
                <w:sz w:val="24"/>
                <w:lang w:val="en-US" w:eastAsia="zh-CN"/>
              </w:rPr>
              <w:t>完善专业建设</w:t>
            </w:r>
            <w:r>
              <w:rPr>
                <w:rFonts w:ascii="Times New Roman" w:hAnsi="Times New Roman" w:eastAsia="宋体"/>
                <w:sz w:val="24"/>
                <w:u w:val="none"/>
                <w:lang w:val="en-US" w:eastAsia="zh-CN"/>
              </w:rPr>
              <w:t>质控体系</w:t>
            </w:r>
            <w:r>
              <w:rPr>
                <w:rFonts w:ascii="Times New Roman" w:hAnsi="Times New Roman" w:eastAsia="宋体"/>
                <w:sz w:val="24"/>
                <w:lang w:val="en-US" w:eastAsia="zh-CN"/>
              </w:rPr>
              <w:t>，</w:t>
            </w:r>
            <w:r>
              <w:rPr>
                <w:rFonts w:ascii="Times New Roman" w:hAnsi="Times New Roman" w:eastAsia="宋体"/>
                <w:sz w:val="24"/>
                <w:u w:val="none"/>
                <w:lang w:val="en-US" w:eastAsia="zh-CN"/>
              </w:rPr>
              <w:t>强化实践环节和改革创新，</w:t>
            </w:r>
            <w:r>
              <w:rPr>
                <w:rFonts w:ascii="Times New Roman" w:hAnsi="Times New Roman" w:eastAsia="宋体"/>
                <w:bCs/>
                <w:sz w:val="24"/>
                <w:lang w:val="en-US" w:eastAsia="zh-CN"/>
              </w:rPr>
              <w:t>推动医学检验</w:t>
            </w:r>
            <w:r>
              <w:rPr>
                <w:rFonts w:hint="eastAsia"/>
                <w:bCs/>
                <w:sz w:val="24"/>
                <w:lang w:val="en-US" w:eastAsia="zh-CN"/>
              </w:rPr>
              <w:t>技术</w:t>
            </w:r>
            <w:r>
              <w:rPr>
                <w:rFonts w:ascii="Times New Roman" w:hAnsi="Times New Roman" w:eastAsia="宋体"/>
                <w:bCs/>
                <w:sz w:val="24"/>
                <w:lang w:val="en-US" w:eastAsia="zh-CN"/>
              </w:rPr>
              <w:t>专业持续健康发展。</w:t>
            </w:r>
          </w:p>
          <w:p>
            <w:pPr>
              <w:spacing w:line="400" w:lineRule="exact"/>
              <w:ind w:firstLine="480" w:firstLineChars="200"/>
              <w:rPr>
                <w:rFonts w:ascii="Times New Roman" w:hAnsi="Times New Roman" w:eastAsia="宋体"/>
                <w:bCs/>
                <w:sz w:val="24"/>
                <w:lang w:val="en-US" w:eastAsia="zh-CN"/>
              </w:rPr>
            </w:pPr>
          </w:p>
        </w:tc>
      </w:tr>
    </w:tbl>
    <w:p>
      <w:pPr>
        <w:pStyle w:val="20"/>
        <w:spacing w:line="360" w:lineRule="auto"/>
        <w:ind w:firstLineChars="0"/>
        <w:jc w:val="left"/>
        <w:rPr>
          <w:rFonts w:ascii="Times New Roman" w:hAnsi="Times New Roman" w:eastAsia="黑体"/>
          <w:b/>
          <w:sz w:val="32"/>
          <w:szCs w:val="32"/>
        </w:rPr>
      </w:pPr>
      <w:r>
        <w:rPr>
          <w:rFonts w:ascii="Times New Roman" w:hAnsi="Times New Roman" w:eastAsia="黑体"/>
          <w:b/>
          <w:sz w:val="32"/>
          <w:szCs w:val="32"/>
        </w:rPr>
        <w:t>二、</w:t>
      </w:r>
      <w:r>
        <w:rPr>
          <w:rFonts w:ascii="Times New Roman" w:hAnsi="Times New Roman" w:eastAsia="黑体"/>
          <w:bCs/>
          <w:sz w:val="32"/>
          <w:szCs w:val="32"/>
        </w:rPr>
        <w:t>专业建设</w:t>
      </w:r>
      <w:r>
        <w:rPr>
          <w:rFonts w:hint="eastAsia" w:ascii="Times New Roman" w:hAnsi="Times New Roman" w:eastAsia="黑体"/>
          <w:bCs/>
          <w:sz w:val="32"/>
          <w:szCs w:val="32"/>
        </w:rPr>
        <w:t>主要</w:t>
      </w:r>
      <w:r>
        <w:rPr>
          <w:rFonts w:ascii="Times New Roman" w:hAnsi="Times New Roman" w:eastAsia="黑体"/>
          <w:bCs/>
          <w:sz w:val="32"/>
          <w:szCs w:val="32"/>
        </w:rPr>
        <w:t>成果</w:t>
      </w:r>
    </w:p>
    <w:p>
      <w:pPr>
        <w:pStyle w:val="20"/>
        <w:spacing w:line="360" w:lineRule="auto"/>
        <w:ind w:firstLine="0" w:firstLineChars="0"/>
        <w:jc w:val="left"/>
        <w:rPr>
          <w:rFonts w:ascii="Times New Roman" w:hAnsi="Times New Roman" w:eastAsia="黑体"/>
          <w:b/>
          <w:sz w:val="32"/>
          <w:szCs w:val="32"/>
        </w:rPr>
      </w:pPr>
    </w:p>
    <w:tbl>
      <w:tblPr>
        <w:tblStyle w:val="4"/>
        <w:tblW w:w="936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008"/>
        <w:gridCol w:w="312"/>
        <w:gridCol w:w="1388"/>
        <w:gridCol w:w="1083"/>
        <w:gridCol w:w="708"/>
        <w:gridCol w:w="426"/>
        <w:gridCol w:w="1275"/>
        <w:gridCol w:w="284"/>
        <w:gridCol w:w="1002"/>
        <w:gridCol w:w="12"/>
        <w:gridCol w:w="120"/>
        <w:gridCol w:w="174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788" w:hRule="atLeast"/>
          <w:jc w:val="center"/>
        </w:trPr>
        <w:tc>
          <w:tcPr>
            <w:tcW w:w="9360" w:type="dxa"/>
            <w:gridSpan w:val="12"/>
            <w:vAlign w:val="center"/>
          </w:tcPr>
          <w:p>
            <w:pPr>
              <w:ind w:firstLine="560" w:firstLineChars="200"/>
              <w:rPr>
                <w:rFonts w:hint="eastAsia" w:ascii="宋体" w:hAnsi="宋体"/>
                <w:sz w:val="28"/>
                <w:szCs w:val="28"/>
              </w:rPr>
            </w:pPr>
            <w:r>
              <w:rPr>
                <w:rFonts w:hint="eastAsia" w:ascii="宋体" w:hAnsi="宋体"/>
                <w:sz w:val="28"/>
                <w:szCs w:val="28"/>
              </w:rPr>
              <w:t>（一）师资队伍建设</w:t>
            </w:r>
          </w:p>
          <w:p>
            <w:pPr>
              <w:ind w:firstLine="480" w:firstLineChars="200"/>
              <w:rPr>
                <w:rFonts w:hint="eastAsia" w:ascii="宋体" w:hAnsi="宋体"/>
                <w:sz w:val="24"/>
              </w:rPr>
            </w:pPr>
            <w:r>
              <w:rPr>
                <w:rFonts w:hint="eastAsia" w:ascii="宋体" w:hAnsi="宋体"/>
                <w:sz w:val="24"/>
              </w:rPr>
              <w:t>1.本专业教师队伍</w:t>
            </w:r>
            <w:r>
              <w:rPr>
                <w:rFonts w:ascii="宋体" w:hAnsi="宋体"/>
                <w:sz w:val="24"/>
              </w:rPr>
              <w:t>简介</w:t>
            </w:r>
            <w:r>
              <w:rPr>
                <w:rFonts w:hint="eastAsia" w:ascii="宋体" w:hAnsi="宋体"/>
                <w:sz w:val="24"/>
              </w:rPr>
              <w:t xml:space="preserve">（限填6位代表性教师）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4" w:hRule="atLeast"/>
          <w:jc w:val="center"/>
        </w:trPr>
        <w:tc>
          <w:tcPr>
            <w:tcW w:w="9360" w:type="dxa"/>
            <w:gridSpan w:val="12"/>
            <w:vAlign w:val="center"/>
          </w:tcPr>
          <w:p>
            <w:pPr>
              <w:rPr>
                <w:rFonts w:hint="eastAsia" w:ascii="宋体" w:hAnsi="宋体"/>
                <w:sz w:val="24"/>
              </w:rPr>
            </w:pPr>
            <w:r>
              <w:rPr>
                <w:rFonts w:hint="eastAsia" w:ascii="宋体" w:hAnsi="宋体"/>
                <w:sz w:val="24"/>
              </w:rPr>
              <w:t>（1）专业负责人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6" w:hRule="atLeast"/>
          <w:jc w:val="center"/>
        </w:trPr>
        <w:tc>
          <w:tcPr>
            <w:tcW w:w="1320" w:type="dxa"/>
            <w:gridSpan w:val="2"/>
            <w:vAlign w:val="center"/>
          </w:tcPr>
          <w:p>
            <w:pPr>
              <w:jc w:val="center"/>
              <w:rPr>
                <w:rFonts w:hint="eastAsia" w:ascii="宋体" w:hAnsi="宋体"/>
                <w:sz w:val="24"/>
              </w:rPr>
            </w:pPr>
            <w:r>
              <w:rPr>
                <w:rFonts w:hint="eastAsia" w:ascii="宋体" w:hAnsi="宋体"/>
                <w:sz w:val="24"/>
              </w:rPr>
              <w:t>姓名</w:t>
            </w:r>
          </w:p>
        </w:tc>
        <w:tc>
          <w:tcPr>
            <w:tcW w:w="1388" w:type="dxa"/>
            <w:vAlign w:val="center"/>
          </w:tcPr>
          <w:p>
            <w:pPr>
              <w:jc w:val="center"/>
              <w:rPr>
                <w:rFonts w:hint="eastAsia" w:ascii="宋体" w:hAnsi="宋体"/>
                <w:sz w:val="24"/>
                <w:lang w:val="en-US" w:eastAsia="zh-CN"/>
              </w:rPr>
            </w:pPr>
            <w:r>
              <w:rPr>
                <w:rFonts w:hint="eastAsia" w:ascii="宋体" w:hAnsi="宋体"/>
                <w:sz w:val="24"/>
                <w:lang w:val="en-US" w:eastAsia="zh-CN"/>
              </w:rPr>
              <w:t>鞠少卿</w:t>
            </w:r>
          </w:p>
        </w:tc>
        <w:tc>
          <w:tcPr>
            <w:tcW w:w="1791" w:type="dxa"/>
            <w:gridSpan w:val="2"/>
            <w:vAlign w:val="center"/>
          </w:tcPr>
          <w:p>
            <w:pPr>
              <w:jc w:val="center"/>
              <w:rPr>
                <w:rFonts w:hint="eastAsia" w:ascii="宋体" w:hAnsi="宋体"/>
                <w:sz w:val="24"/>
              </w:rPr>
            </w:pPr>
            <w:r>
              <w:rPr>
                <w:rFonts w:hint="eastAsia" w:ascii="宋体" w:hAnsi="宋体"/>
                <w:sz w:val="24"/>
              </w:rPr>
              <w:t>学历</w:t>
            </w:r>
          </w:p>
        </w:tc>
        <w:tc>
          <w:tcPr>
            <w:tcW w:w="1985" w:type="dxa"/>
            <w:gridSpan w:val="3"/>
            <w:vAlign w:val="center"/>
          </w:tcPr>
          <w:p>
            <w:pPr>
              <w:jc w:val="center"/>
              <w:rPr>
                <w:rFonts w:hint="eastAsia" w:ascii="宋体" w:hAnsi="宋体"/>
                <w:sz w:val="24"/>
                <w:lang w:val="en-US" w:eastAsia="zh-CN"/>
              </w:rPr>
            </w:pPr>
            <w:r>
              <w:rPr>
                <w:rFonts w:hint="eastAsia" w:ascii="宋体" w:hAnsi="宋体"/>
                <w:sz w:val="24"/>
                <w:lang w:val="en-US" w:eastAsia="zh-CN"/>
              </w:rPr>
              <w:t>研究生</w:t>
            </w:r>
          </w:p>
        </w:tc>
        <w:tc>
          <w:tcPr>
            <w:tcW w:w="1134" w:type="dxa"/>
            <w:gridSpan w:val="3"/>
            <w:vAlign w:val="center"/>
          </w:tcPr>
          <w:p>
            <w:pPr>
              <w:jc w:val="center"/>
              <w:rPr>
                <w:rFonts w:hint="eastAsia" w:ascii="宋体" w:hAnsi="宋体"/>
                <w:sz w:val="24"/>
              </w:rPr>
            </w:pPr>
            <w:r>
              <w:rPr>
                <w:rFonts w:hint="eastAsia" w:ascii="宋体" w:hAnsi="宋体"/>
                <w:sz w:val="24"/>
              </w:rPr>
              <w:t>职称</w:t>
            </w:r>
          </w:p>
        </w:tc>
        <w:tc>
          <w:tcPr>
            <w:tcW w:w="1742" w:type="dxa"/>
            <w:vAlign w:val="center"/>
          </w:tcPr>
          <w:p>
            <w:pPr>
              <w:jc w:val="center"/>
              <w:rPr>
                <w:rFonts w:hint="eastAsia" w:ascii="宋体" w:hAnsi="宋体"/>
                <w:sz w:val="24"/>
                <w:lang w:val="en-US" w:eastAsia="zh-CN"/>
              </w:rPr>
            </w:pPr>
            <w:r>
              <w:rPr>
                <w:rFonts w:hint="eastAsia" w:ascii="宋体" w:hAnsi="宋体"/>
                <w:sz w:val="24"/>
                <w:lang w:val="en-US" w:eastAsia="zh-CN"/>
              </w:rPr>
              <w:t>教授</w:t>
            </w:r>
            <w:r>
              <w:rPr>
                <w:rFonts w:hint="eastAsia" w:ascii="宋体" w:hAnsi="宋体"/>
                <w:sz w:val="24"/>
              </w:rPr>
              <w:t>/主任技师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88" w:hRule="atLeast"/>
          <w:jc w:val="center"/>
        </w:trPr>
        <w:tc>
          <w:tcPr>
            <w:tcW w:w="1320" w:type="dxa"/>
            <w:gridSpan w:val="2"/>
            <w:vAlign w:val="center"/>
          </w:tcPr>
          <w:p>
            <w:pPr>
              <w:jc w:val="center"/>
              <w:rPr>
                <w:rFonts w:hint="eastAsia" w:ascii="宋体" w:hAnsi="宋体"/>
                <w:sz w:val="24"/>
              </w:rPr>
            </w:pPr>
            <w:r>
              <w:rPr>
                <w:rFonts w:hint="eastAsia" w:ascii="宋体" w:hAnsi="宋体"/>
                <w:sz w:val="24"/>
              </w:rPr>
              <w:t>出生年月</w:t>
            </w:r>
          </w:p>
        </w:tc>
        <w:tc>
          <w:tcPr>
            <w:tcW w:w="1388" w:type="dxa"/>
            <w:vAlign w:val="center"/>
          </w:tcPr>
          <w:p>
            <w:pPr>
              <w:jc w:val="center"/>
              <w:rPr>
                <w:rFonts w:hint="eastAsia" w:ascii="宋体" w:hAnsi="宋体"/>
                <w:sz w:val="24"/>
                <w:lang w:val="en-US" w:eastAsia="zh-CN"/>
              </w:rPr>
            </w:pPr>
            <w:r>
              <w:rPr>
                <w:rFonts w:hint="eastAsia" w:ascii="宋体" w:hAnsi="宋体"/>
                <w:sz w:val="24"/>
                <w:lang w:val="en-US" w:eastAsia="zh-CN"/>
              </w:rPr>
              <w:t>1963.06</w:t>
            </w:r>
          </w:p>
        </w:tc>
        <w:tc>
          <w:tcPr>
            <w:tcW w:w="1791" w:type="dxa"/>
            <w:gridSpan w:val="2"/>
            <w:vAlign w:val="center"/>
          </w:tcPr>
          <w:p>
            <w:pPr>
              <w:jc w:val="center"/>
              <w:rPr>
                <w:rFonts w:hint="eastAsia" w:ascii="宋体" w:hAnsi="宋体"/>
                <w:sz w:val="24"/>
              </w:rPr>
            </w:pPr>
            <w:r>
              <w:rPr>
                <w:rFonts w:hint="eastAsia" w:ascii="宋体" w:hAnsi="宋体"/>
                <w:sz w:val="24"/>
              </w:rPr>
              <w:t>承担主要课程</w:t>
            </w:r>
          </w:p>
        </w:tc>
        <w:tc>
          <w:tcPr>
            <w:tcW w:w="4861" w:type="dxa"/>
            <w:gridSpan w:val="7"/>
            <w:vAlign w:val="center"/>
          </w:tcPr>
          <w:p>
            <w:pPr>
              <w:jc w:val="center"/>
              <w:rPr>
                <w:rFonts w:hint="eastAsia" w:ascii="宋体" w:hAnsi="宋体"/>
                <w:sz w:val="24"/>
                <w:lang w:eastAsia="zh-CN"/>
              </w:rPr>
            </w:pPr>
            <w:r>
              <w:rPr>
                <w:rFonts w:hint="eastAsia" w:ascii="宋体" w:hAnsi="宋体"/>
                <w:sz w:val="24"/>
                <w:lang w:eastAsia="zh-CN"/>
              </w:rPr>
              <w:t>《</w:t>
            </w:r>
            <w:r>
              <w:rPr>
                <w:rFonts w:hint="eastAsia" w:ascii="宋体" w:hAnsi="宋体"/>
                <w:sz w:val="24"/>
                <w:lang w:val="en-US" w:eastAsia="zh-CN"/>
              </w:rPr>
              <w:t>临床生物化学检验</w:t>
            </w:r>
            <w:r>
              <w:rPr>
                <w:rFonts w:hint="eastAsia" w:ascii="宋体" w:hAnsi="宋体"/>
                <w:sz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620" w:hRule="atLeast"/>
          <w:jc w:val="center"/>
        </w:trPr>
        <w:tc>
          <w:tcPr>
            <w:tcW w:w="9360" w:type="dxa"/>
            <w:gridSpan w:val="12"/>
          </w:tcPr>
          <w:p>
            <w:pPr>
              <w:jc w:val="left"/>
              <w:rPr>
                <w:rFonts w:hint="eastAsia" w:ascii="宋体" w:hAnsi="宋体"/>
                <w:sz w:val="24"/>
              </w:rPr>
            </w:pPr>
            <w:r>
              <w:rPr>
                <w:rFonts w:hint="eastAsia" w:ascii="宋体" w:hAnsi="宋体"/>
                <w:sz w:val="24"/>
              </w:rPr>
              <w:t>负责人简介（100字以内）</w:t>
            </w:r>
          </w:p>
          <w:p>
            <w:pPr>
              <w:jc w:val="left"/>
              <w:rPr>
                <w:rFonts w:hint="eastAsia" w:ascii="宋体" w:hAnsi="宋体"/>
                <w:sz w:val="24"/>
              </w:rPr>
            </w:pPr>
          </w:p>
          <w:p>
            <w:pPr>
              <w:keepNext w:val="0"/>
              <w:keepLines w:val="0"/>
              <w:pageBreakBefore w:val="0"/>
              <w:widowControl w:val="0"/>
              <w:kinsoku/>
              <w:wordWrap/>
              <w:overflowPunct/>
              <w:topLinePunct w:val="0"/>
              <w:autoSpaceDE/>
              <w:autoSpaceDN/>
              <w:bidi w:val="0"/>
              <w:snapToGrid/>
              <w:spacing w:line="400" w:lineRule="exact"/>
              <w:ind w:firstLine="480" w:firstLineChars="200"/>
              <w:jc w:val="left"/>
              <w:rPr>
                <w:rFonts w:ascii="Times New Roman" w:hAnsi="Times New Roman" w:eastAsia="宋体"/>
                <w:sz w:val="24"/>
                <w:lang w:val="en-US" w:eastAsia="zh-CN"/>
              </w:rPr>
            </w:pPr>
            <w:r>
              <w:rPr>
                <w:rFonts w:ascii="Times New Roman" w:hAnsi="Times New Roman" w:eastAsia="宋体"/>
                <w:sz w:val="24"/>
                <w:lang w:val="en-US" w:eastAsia="zh-CN"/>
              </w:rPr>
              <w:t>任教育部高等学校医学技术类专业教学指导委员会委员，主持国家自然科学基金面上项目5项、省级科研项目6项。获江苏省科技进步奖1项、江苏省卫生厅新技术引进奖4项等多个奖项，发表SCI收录论文150余篇。</w:t>
            </w:r>
          </w:p>
          <w:p>
            <w:pPr>
              <w:jc w:val="left"/>
              <w:rPr>
                <w:rFonts w:hint="eastAsia" w:ascii="宋体" w:hAnsi="宋体"/>
                <w:sz w:val="24"/>
              </w:rPr>
            </w:pPr>
          </w:p>
          <w:p>
            <w:pPr>
              <w:jc w:val="left"/>
              <w:rPr>
                <w:rFonts w:hint="eastAsia"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03" w:hRule="atLeast"/>
          <w:jc w:val="center"/>
        </w:trPr>
        <w:tc>
          <w:tcPr>
            <w:tcW w:w="9360" w:type="dxa"/>
            <w:gridSpan w:val="12"/>
            <w:vAlign w:val="center"/>
          </w:tcPr>
          <w:p>
            <w:pPr>
              <w:rPr>
                <w:rFonts w:hint="eastAsia" w:ascii="宋体" w:hAnsi="宋体"/>
                <w:sz w:val="24"/>
              </w:rPr>
            </w:pPr>
            <w:r>
              <w:rPr>
                <w:rFonts w:hint="eastAsia" w:ascii="宋体" w:hAnsi="宋体"/>
                <w:sz w:val="24"/>
              </w:rPr>
              <w:t>（</w:t>
            </w:r>
            <w:r>
              <w:rPr>
                <w:rFonts w:ascii="宋体" w:hAnsi="宋体"/>
                <w:sz w:val="24"/>
              </w:rPr>
              <w:t>2</w:t>
            </w:r>
            <w:r>
              <w:rPr>
                <w:rFonts w:hint="eastAsia" w:ascii="宋体" w:hAnsi="宋体"/>
                <w:sz w:val="24"/>
              </w:rPr>
              <w:t>）专业骨干教师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6" w:hRule="atLeast"/>
          <w:jc w:val="center"/>
        </w:trPr>
        <w:tc>
          <w:tcPr>
            <w:tcW w:w="1320" w:type="dxa"/>
            <w:gridSpan w:val="2"/>
            <w:vAlign w:val="center"/>
          </w:tcPr>
          <w:p>
            <w:pPr>
              <w:jc w:val="center"/>
              <w:rPr>
                <w:rFonts w:hint="eastAsia" w:ascii="宋体" w:hAnsi="宋体"/>
                <w:sz w:val="24"/>
              </w:rPr>
            </w:pPr>
            <w:r>
              <w:rPr>
                <w:rFonts w:hint="eastAsia" w:ascii="宋体" w:hAnsi="宋体"/>
                <w:sz w:val="24"/>
              </w:rPr>
              <w:t>姓名</w:t>
            </w:r>
          </w:p>
        </w:tc>
        <w:tc>
          <w:tcPr>
            <w:tcW w:w="1388" w:type="dxa"/>
            <w:vAlign w:val="center"/>
          </w:tcPr>
          <w:p>
            <w:pPr>
              <w:jc w:val="center"/>
              <w:rPr>
                <w:rFonts w:hint="eastAsia" w:ascii="宋体" w:hAnsi="宋体" w:eastAsia="宋体"/>
                <w:sz w:val="24"/>
                <w:lang w:val="en-US" w:eastAsia="zh-CN"/>
              </w:rPr>
            </w:pPr>
            <w:r>
              <w:rPr>
                <w:rFonts w:hint="eastAsia" w:ascii="宋体" w:hAnsi="宋体" w:eastAsia="宋体"/>
                <w:sz w:val="24"/>
                <w:lang w:val="en-US" w:eastAsia="zh-CN"/>
              </w:rPr>
              <w:t>王</w:t>
            </w:r>
            <w:r>
              <w:rPr>
                <w:rFonts w:hint="eastAsia" w:ascii="宋体" w:hAnsi="宋体" w:eastAsia="宋体"/>
                <w:sz w:val="24"/>
              </w:rPr>
              <w:t>旭东</w:t>
            </w:r>
          </w:p>
        </w:tc>
        <w:tc>
          <w:tcPr>
            <w:tcW w:w="1791" w:type="dxa"/>
            <w:gridSpan w:val="2"/>
            <w:vAlign w:val="center"/>
          </w:tcPr>
          <w:p>
            <w:pPr>
              <w:jc w:val="center"/>
              <w:rPr>
                <w:rFonts w:hint="eastAsia" w:ascii="宋体" w:hAnsi="宋体"/>
                <w:sz w:val="24"/>
              </w:rPr>
            </w:pPr>
            <w:r>
              <w:rPr>
                <w:rFonts w:hint="eastAsia" w:ascii="宋体" w:hAnsi="宋体"/>
                <w:sz w:val="24"/>
              </w:rPr>
              <w:t>学历</w:t>
            </w:r>
          </w:p>
        </w:tc>
        <w:tc>
          <w:tcPr>
            <w:tcW w:w="1985" w:type="dxa"/>
            <w:gridSpan w:val="3"/>
            <w:vAlign w:val="center"/>
          </w:tcPr>
          <w:p>
            <w:pPr>
              <w:jc w:val="center"/>
              <w:rPr>
                <w:rFonts w:hint="eastAsia" w:ascii="宋体" w:hAnsi="宋体"/>
                <w:sz w:val="24"/>
                <w:lang w:val="en-US" w:eastAsia="zh-CN"/>
              </w:rPr>
            </w:pPr>
            <w:r>
              <w:rPr>
                <w:rFonts w:hint="eastAsia" w:ascii="宋体" w:hAnsi="宋体"/>
                <w:sz w:val="24"/>
                <w:lang w:val="en-US" w:eastAsia="zh-CN"/>
              </w:rPr>
              <w:t>研究生</w:t>
            </w:r>
          </w:p>
        </w:tc>
        <w:tc>
          <w:tcPr>
            <w:tcW w:w="1134" w:type="dxa"/>
            <w:gridSpan w:val="3"/>
            <w:vAlign w:val="center"/>
          </w:tcPr>
          <w:p>
            <w:pPr>
              <w:jc w:val="center"/>
              <w:rPr>
                <w:rFonts w:hint="eastAsia" w:ascii="宋体" w:hAnsi="宋体"/>
                <w:sz w:val="24"/>
              </w:rPr>
            </w:pPr>
            <w:r>
              <w:rPr>
                <w:rFonts w:hint="eastAsia" w:ascii="宋体" w:hAnsi="宋体"/>
                <w:sz w:val="24"/>
              </w:rPr>
              <w:t>职称</w:t>
            </w:r>
          </w:p>
        </w:tc>
        <w:tc>
          <w:tcPr>
            <w:tcW w:w="1742" w:type="dxa"/>
            <w:vAlign w:val="center"/>
          </w:tcPr>
          <w:p>
            <w:pPr>
              <w:jc w:val="center"/>
              <w:rPr>
                <w:rFonts w:hint="eastAsia" w:ascii="宋体" w:hAnsi="宋体"/>
                <w:sz w:val="24"/>
              </w:rPr>
            </w:pPr>
            <w:r>
              <w:rPr>
                <w:rFonts w:hint="eastAsia" w:ascii="宋体" w:hAnsi="宋体"/>
                <w:sz w:val="24"/>
              </w:rPr>
              <w:t>教授/主任技师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88" w:hRule="atLeast"/>
          <w:jc w:val="center"/>
        </w:trPr>
        <w:tc>
          <w:tcPr>
            <w:tcW w:w="1320" w:type="dxa"/>
            <w:gridSpan w:val="2"/>
            <w:vAlign w:val="center"/>
          </w:tcPr>
          <w:p>
            <w:pPr>
              <w:jc w:val="center"/>
              <w:rPr>
                <w:rFonts w:hint="eastAsia" w:ascii="宋体" w:hAnsi="宋体"/>
                <w:sz w:val="24"/>
              </w:rPr>
            </w:pPr>
            <w:r>
              <w:rPr>
                <w:rFonts w:hint="eastAsia" w:ascii="宋体" w:hAnsi="宋体"/>
                <w:sz w:val="24"/>
              </w:rPr>
              <w:t>出生年月</w:t>
            </w:r>
          </w:p>
        </w:tc>
        <w:tc>
          <w:tcPr>
            <w:tcW w:w="1388" w:type="dxa"/>
            <w:vAlign w:val="center"/>
          </w:tcPr>
          <w:p>
            <w:pPr>
              <w:jc w:val="center"/>
              <w:rPr>
                <w:rFonts w:ascii="宋体" w:hAnsi="宋体"/>
                <w:sz w:val="24"/>
              </w:rPr>
            </w:pPr>
            <w:r>
              <w:rPr>
                <w:rFonts w:ascii="宋体" w:hAnsi="宋体"/>
                <w:sz w:val="24"/>
              </w:rPr>
              <w:t>1975.09</w:t>
            </w:r>
          </w:p>
        </w:tc>
        <w:tc>
          <w:tcPr>
            <w:tcW w:w="1791" w:type="dxa"/>
            <w:gridSpan w:val="2"/>
            <w:vAlign w:val="center"/>
          </w:tcPr>
          <w:p>
            <w:pPr>
              <w:jc w:val="center"/>
              <w:rPr>
                <w:rFonts w:hint="eastAsia" w:ascii="宋体" w:hAnsi="宋体"/>
                <w:sz w:val="24"/>
              </w:rPr>
            </w:pPr>
            <w:r>
              <w:rPr>
                <w:rFonts w:hint="eastAsia" w:ascii="宋体" w:hAnsi="宋体"/>
                <w:sz w:val="24"/>
              </w:rPr>
              <w:t>承担主要课程</w:t>
            </w:r>
          </w:p>
        </w:tc>
        <w:tc>
          <w:tcPr>
            <w:tcW w:w="4861" w:type="dxa"/>
            <w:gridSpan w:val="7"/>
            <w:vAlign w:val="center"/>
          </w:tcPr>
          <w:p>
            <w:pPr>
              <w:jc w:val="center"/>
              <w:rPr>
                <w:rFonts w:hint="eastAsia" w:ascii="宋体" w:hAnsi="宋体"/>
                <w:sz w:val="24"/>
                <w:lang w:eastAsia="zh-CN"/>
              </w:rPr>
            </w:pPr>
            <w:r>
              <w:rPr>
                <w:rFonts w:hint="eastAsia" w:ascii="宋体" w:hAnsi="宋体"/>
                <w:sz w:val="24"/>
                <w:lang w:eastAsia="zh-CN"/>
              </w:rPr>
              <w:t>《</w:t>
            </w:r>
            <w:r>
              <w:rPr>
                <w:rFonts w:hint="eastAsia" w:ascii="宋体" w:hAnsi="宋体"/>
                <w:sz w:val="24"/>
              </w:rPr>
              <w:t>临床分子生物学检验</w:t>
            </w:r>
            <w:r>
              <w:rPr>
                <w:rFonts w:hint="eastAsia" w:ascii="宋体" w:hAnsi="宋体"/>
                <w:sz w:val="24"/>
                <w:lang w:eastAsia="zh-CN"/>
              </w:rPr>
              <w:t>》《</w:t>
            </w:r>
            <w:r>
              <w:rPr>
                <w:rFonts w:hint="eastAsia" w:ascii="宋体" w:hAnsi="宋体"/>
                <w:sz w:val="24"/>
              </w:rPr>
              <w:t>临床免疫学检验</w:t>
            </w:r>
            <w:r>
              <w:rPr>
                <w:rFonts w:hint="eastAsia" w:ascii="宋体" w:hAnsi="宋体"/>
                <w:sz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16" w:hRule="atLeast"/>
          <w:jc w:val="center"/>
        </w:trPr>
        <w:tc>
          <w:tcPr>
            <w:tcW w:w="9360" w:type="dxa"/>
            <w:gridSpan w:val="12"/>
          </w:tcPr>
          <w:p>
            <w:pPr>
              <w:jc w:val="left"/>
              <w:rPr>
                <w:rFonts w:hint="eastAsia" w:ascii="宋体" w:hAnsi="宋体"/>
                <w:sz w:val="24"/>
              </w:rPr>
            </w:pPr>
            <w:r>
              <w:rPr>
                <w:rFonts w:hint="eastAsia" w:ascii="宋体" w:hAnsi="宋体"/>
                <w:sz w:val="24"/>
              </w:rPr>
              <w:t>教师简介（50字以内）</w:t>
            </w:r>
          </w:p>
          <w:p>
            <w:pPr>
              <w:ind w:firstLine="480" w:firstLineChars="200"/>
              <w:jc w:val="left"/>
              <w:rPr>
                <w:sz w:val="24"/>
              </w:rPr>
            </w:pPr>
          </w:p>
          <w:p>
            <w:pPr>
              <w:keepNext w:val="0"/>
              <w:keepLines w:val="0"/>
              <w:pageBreakBefore w:val="0"/>
              <w:widowControl w:val="0"/>
              <w:kinsoku/>
              <w:wordWrap/>
              <w:overflowPunct/>
              <w:topLinePunct w:val="0"/>
              <w:autoSpaceDE/>
              <w:autoSpaceDN/>
              <w:bidi w:val="0"/>
              <w:snapToGrid/>
              <w:spacing w:line="400" w:lineRule="exact"/>
              <w:ind w:firstLine="480" w:firstLineChars="200"/>
              <w:jc w:val="left"/>
              <w:rPr>
                <w:rFonts w:ascii="Times New Roman" w:hAnsi="Times New Roman" w:eastAsia="宋体"/>
                <w:sz w:val="24"/>
              </w:rPr>
            </w:pPr>
            <w:r>
              <w:rPr>
                <w:rFonts w:ascii="Times New Roman" w:hAnsi="Times New Roman" w:eastAsia="宋体"/>
                <w:sz w:val="24"/>
              </w:rPr>
              <w:t>主持国家自然科学基金、省部级课题多项，获省科学技术奖1项，省卫健委医学新技术引进奖2项、江苏医学科技奖三等奖1项，南通市科技进步奖二等奖等多项奖项。发表SCI文章21篇；参编高教版《临床分子生物学检验》等医学检验本科教材</w:t>
            </w:r>
            <w:r>
              <w:rPr>
                <w:rFonts w:ascii="Times New Roman" w:hAnsi="Times New Roman" w:eastAsia="宋体"/>
                <w:sz w:val="24"/>
                <w:lang w:eastAsia="zh-CN"/>
              </w:rPr>
              <w:t>。</w:t>
            </w:r>
          </w:p>
          <w:p>
            <w:pPr>
              <w:jc w:val="left"/>
              <w:rPr>
                <w:rFonts w:hint="eastAsia"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03" w:hRule="atLeast"/>
          <w:jc w:val="center"/>
        </w:trPr>
        <w:tc>
          <w:tcPr>
            <w:tcW w:w="9360" w:type="dxa"/>
            <w:gridSpan w:val="12"/>
            <w:vAlign w:val="center"/>
          </w:tcPr>
          <w:p>
            <w:pPr>
              <w:rPr>
                <w:rFonts w:hint="eastAsia" w:ascii="宋体" w:hAnsi="宋体"/>
                <w:sz w:val="24"/>
              </w:rPr>
            </w:pPr>
            <w:r>
              <w:rPr>
                <w:rFonts w:hint="eastAsia" w:ascii="宋体" w:hAnsi="宋体"/>
                <w:sz w:val="24"/>
              </w:rPr>
              <w:t>（</w:t>
            </w:r>
            <w:r>
              <w:rPr>
                <w:rFonts w:ascii="宋体" w:hAnsi="宋体"/>
                <w:sz w:val="24"/>
              </w:rPr>
              <w:t>3</w:t>
            </w:r>
            <w:r>
              <w:rPr>
                <w:rFonts w:hint="eastAsia" w:ascii="宋体" w:hAnsi="宋体"/>
                <w:sz w:val="24"/>
              </w:rPr>
              <w:t>）专业骨干教师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6" w:hRule="atLeast"/>
          <w:jc w:val="center"/>
        </w:trPr>
        <w:tc>
          <w:tcPr>
            <w:tcW w:w="1320" w:type="dxa"/>
            <w:gridSpan w:val="2"/>
            <w:vAlign w:val="center"/>
          </w:tcPr>
          <w:p>
            <w:pPr>
              <w:jc w:val="center"/>
              <w:rPr>
                <w:rFonts w:hint="eastAsia" w:ascii="宋体" w:hAnsi="宋体"/>
                <w:sz w:val="24"/>
              </w:rPr>
            </w:pPr>
            <w:r>
              <w:rPr>
                <w:rFonts w:hint="eastAsia" w:ascii="宋体" w:hAnsi="宋体"/>
                <w:sz w:val="24"/>
              </w:rPr>
              <w:t>姓名</w:t>
            </w:r>
          </w:p>
        </w:tc>
        <w:tc>
          <w:tcPr>
            <w:tcW w:w="1388" w:type="dxa"/>
            <w:vAlign w:val="center"/>
          </w:tcPr>
          <w:p>
            <w:pPr>
              <w:jc w:val="center"/>
              <w:rPr>
                <w:rFonts w:hint="eastAsia" w:ascii="宋体" w:hAnsi="宋体" w:eastAsia="宋体"/>
                <w:sz w:val="24"/>
              </w:rPr>
            </w:pPr>
            <w:r>
              <w:rPr>
                <w:rFonts w:hint="eastAsia" w:ascii="宋体" w:hAnsi="宋体" w:eastAsia="宋体"/>
                <w:sz w:val="24"/>
              </w:rPr>
              <w:t>王峰</w:t>
            </w:r>
          </w:p>
        </w:tc>
        <w:tc>
          <w:tcPr>
            <w:tcW w:w="1791" w:type="dxa"/>
            <w:gridSpan w:val="2"/>
            <w:vAlign w:val="center"/>
          </w:tcPr>
          <w:p>
            <w:pPr>
              <w:jc w:val="center"/>
              <w:rPr>
                <w:rFonts w:hint="eastAsia" w:ascii="宋体" w:hAnsi="宋体"/>
                <w:sz w:val="24"/>
              </w:rPr>
            </w:pPr>
            <w:r>
              <w:rPr>
                <w:rFonts w:hint="eastAsia" w:ascii="宋体" w:hAnsi="宋体"/>
                <w:sz w:val="24"/>
              </w:rPr>
              <w:t>学历</w:t>
            </w:r>
          </w:p>
        </w:tc>
        <w:tc>
          <w:tcPr>
            <w:tcW w:w="1985" w:type="dxa"/>
            <w:gridSpan w:val="3"/>
            <w:vAlign w:val="center"/>
          </w:tcPr>
          <w:p>
            <w:pPr>
              <w:jc w:val="center"/>
              <w:rPr>
                <w:rFonts w:hint="eastAsia" w:ascii="宋体" w:hAnsi="宋体"/>
                <w:sz w:val="24"/>
                <w:lang w:val="en-US" w:eastAsia="zh-CN"/>
              </w:rPr>
            </w:pPr>
            <w:r>
              <w:rPr>
                <w:rFonts w:hint="eastAsia" w:ascii="宋体" w:hAnsi="宋体"/>
                <w:sz w:val="24"/>
                <w:lang w:val="en-US" w:eastAsia="zh-CN"/>
              </w:rPr>
              <w:t>研究生</w:t>
            </w:r>
          </w:p>
        </w:tc>
        <w:tc>
          <w:tcPr>
            <w:tcW w:w="1134" w:type="dxa"/>
            <w:gridSpan w:val="3"/>
            <w:vAlign w:val="center"/>
          </w:tcPr>
          <w:p>
            <w:pPr>
              <w:jc w:val="center"/>
              <w:rPr>
                <w:rFonts w:hint="eastAsia" w:ascii="宋体" w:hAnsi="宋体"/>
                <w:sz w:val="24"/>
              </w:rPr>
            </w:pPr>
            <w:r>
              <w:rPr>
                <w:rFonts w:hint="eastAsia" w:ascii="宋体" w:hAnsi="宋体"/>
                <w:sz w:val="24"/>
              </w:rPr>
              <w:t>职称</w:t>
            </w:r>
          </w:p>
        </w:tc>
        <w:tc>
          <w:tcPr>
            <w:tcW w:w="1742" w:type="dxa"/>
            <w:vAlign w:val="center"/>
          </w:tcPr>
          <w:p>
            <w:pPr>
              <w:jc w:val="center"/>
              <w:rPr>
                <w:rFonts w:hint="eastAsia" w:ascii="宋体" w:hAnsi="宋体"/>
                <w:sz w:val="24"/>
              </w:rPr>
            </w:pPr>
            <w:r>
              <w:rPr>
                <w:rFonts w:hint="eastAsia" w:ascii="宋体" w:hAnsi="宋体"/>
                <w:sz w:val="24"/>
              </w:rPr>
              <w:t>教授/主任技师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88" w:hRule="atLeast"/>
          <w:jc w:val="center"/>
        </w:trPr>
        <w:tc>
          <w:tcPr>
            <w:tcW w:w="1320" w:type="dxa"/>
            <w:gridSpan w:val="2"/>
            <w:vAlign w:val="center"/>
          </w:tcPr>
          <w:p>
            <w:pPr>
              <w:jc w:val="center"/>
              <w:rPr>
                <w:rFonts w:hint="eastAsia" w:ascii="宋体" w:hAnsi="宋体"/>
                <w:sz w:val="24"/>
              </w:rPr>
            </w:pPr>
            <w:r>
              <w:rPr>
                <w:rFonts w:hint="eastAsia" w:ascii="宋体" w:hAnsi="宋体"/>
                <w:sz w:val="24"/>
              </w:rPr>
              <w:t>出生年月</w:t>
            </w:r>
          </w:p>
        </w:tc>
        <w:tc>
          <w:tcPr>
            <w:tcW w:w="1388" w:type="dxa"/>
            <w:vAlign w:val="center"/>
          </w:tcPr>
          <w:p>
            <w:pPr>
              <w:jc w:val="center"/>
              <w:rPr>
                <w:rFonts w:ascii="宋体" w:hAnsi="宋体"/>
                <w:sz w:val="24"/>
              </w:rPr>
            </w:pPr>
            <w:r>
              <w:rPr>
                <w:rFonts w:ascii="宋体" w:hAnsi="宋体"/>
                <w:sz w:val="24"/>
              </w:rPr>
              <w:t>1977.07</w:t>
            </w:r>
          </w:p>
        </w:tc>
        <w:tc>
          <w:tcPr>
            <w:tcW w:w="1791" w:type="dxa"/>
            <w:gridSpan w:val="2"/>
            <w:vAlign w:val="center"/>
          </w:tcPr>
          <w:p>
            <w:pPr>
              <w:jc w:val="center"/>
              <w:rPr>
                <w:rFonts w:hint="eastAsia" w:ascii="宋体" w:hAnsi="宋体"/>
                <w:sz w:val="24"/>
              </w:rPr>
            </w:pPr>
            <w:r>
              <w:rPr>
                <w:rFonts w:hint="eastAsia" w:ascii="宋体" w:hAnsi="宋体"/>
                <w:sz w:val="24"/>
              </w:rPr>
              <w:t>承担主要课程</w:t>
            </w:r>
          </w:p>
        </w:tc>
        <w:tc>
          <w:tcPr>
            <w:tcW w:w="4861" w:type="dxa"/>
            <w:gridSpan w:val="7"/>
            <w:vAlign w:val="center"/>
          </w:tcPr>
          <w:p>
            <w:pPr>
              <w:jc w:val="center"/>
              <w:rPr>
                <w:rFonts w:hint="eastAsia" w:ascii="宋体" w:hAnsi="宋体"/>
                <w:sz w:val="24"/>
                <w:lang w:eastAsia="zh-CN"/>
              </w:rPr>
            </w:pPr>
            <w:r>
              <w:rPr>
                <w:rFonts w:hint="eastAsia" w:ascii="宋体" w:hAnsi="宋体"/>
                <w:sz w:val="24"/>
                <w:lang w:eastAsia="zh-CN"/>
              </w:rPr>
              <w:t>《</w:t>
            </w:r>
            <w:r>
              <w:rPr>
                <w:rFonts w:hint="eastAsia" w:ascii="宋体" w:hAnsi="宋体"/>
                <w:sz w:val="24"/>
                <w:lang w:val="en-US" w:eastAsia="zh-CN"/>
              </w:rPr>
              <w:t>临床免疫学检验</w:t>
            </w:r>
            <w:r>
              <w:rPr>
                <w:rFonts w:hint="eastAsia" w:ascii="宋体" w:hAnsi="宋体"/>
                <w:sz w:val="24"/>
                <w:lang w:eastAsia="zh-CN"/>
              </w:rPr>
              <w:t>》《</w:t>
            </w:r>
            <w:r>
              <w:rPr>
                <w:rFonts w:hint="eastAsia" w:ascii="宋体" w:hAnsi="宋体"/>
                <w:sz w:val="24"/>
              </w:rPr>
              <w:t>临床血液学检验</w:t>
            </w:r>
            <w:r>
              <w:rPr>
                <w:rFonts w:hint="eastAsia" w:ascii="宋体" w:hAnsi="宋体"/>
                <w:sz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61" w:hRule="atLeast"/>
          <w:jc w:val="center"/>
        </w:trPr>
        <w:tc>
          <w:tcPr>
            <w:tcW w:w="9360" w:type="dxa"/>
            <w:gridSpan w:val="12"/>
          </w:tcPr>
          <w:p>
            <w:pPr>
              <w:jc w:val="left"/>
              <w:rPr>
                <w:rFonts w:hint="eastAsia" w:ascii="宋体" w:hAnsi="宋体"/>
                <w:sz w:val="24"/>
              </w:rPr>
            </w:pPr>
            <w:r>
              <w:rPr>
                <w:rFonts w:hint="eastAsia" w:ascii="宋体" w:hAnsi="宋体"/>
                <w:sz w:val="24"/>
              </w:rPr>
              <w:t>教师简介（50字以内）</w:t>
            </w:r>
          </w:p>
          <w:p>
            <w:pPr>
              <w:jc w:val="left"/>
              <w:rPr>
                <w:rFonts w:hint="eastAsia" w:ascii="宋体" w:hAnsi="宋体"/>
                <w:sz w:val="24"/>
              </w:rPr>
            </w:pPr>
          </w:p>
          <w:p>
            <w:pPr>
              <w:keepNext w:val="0"/>
              <w:keepLines w:val="0"/>
              <w:pageBreakBefore w:val="0"/>
              <w:widowControl w:val="0"/>
              <w:kinsoku/>
              <w:wordWrap/>
              <w:overflowPunct/>
              <w:topLinePunct w:val="0"/>
              <w:autoSpaceDE/>
              <w:autoSpaceDN/>
              <w:bidi w:val="0"/>
              <w:snapToGrid/>
              <w:spacing w:line="400" w:lineRule="exact"/>
              <w:ind w:firstLine="480" w:firstLineChars="200"/>
              <w:jc w:val="left"/>
              <w:rPr>
                <w:rFonts w:ascii="Times New Roman" w:hAnsi="Times New Roman" w:eastAsia="宋体"/>
                <w:sz w:val="24"/>
              </w:rPr>
            </w:pPr>
            <w:r>
              <w:rPr>
                <w:rFonts w:ascii="Times New Roman" w:hAnsi="Times New Roman" w:eastAsia="宋体"/>
                <w:sz w:val="24"/>
              </w:rPr>
              <w:t>主持国家自然科学基金项目2项、国自然重点项目子课题1项、江苏省重点研发项目等省市级项目多项。发表SCI文章40余篇，授权国际发明专利2项。获华夏医学科技三等奖1项、江苏省科技进步三等奖1项、江苏省新技术引进一等奖3项</w:t>
            </w:r>
            <w:r>
              <w:rPr>
                <w:rFonts w:ascii="Times New Roman" w:hAnsi="Times New Roman" w:eastAsia="宋体"/>
                <w:sz w:val="24"/>
                <w:lang w:eastAsia="zh-CN"/>
              </w:rPr>
              <w:t>。</w:t>
            </w:r>
          </w:p>
          <w:p>
            <w:pPr>
              <w:jc w:val="left"/>
              <w:rPr>
                <w:rFonts w:hint="eastAsia"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03" w:hRule="atLeast"/>
          <w:jc w:val="center"/>
        </w:trPr>
        <w:tc>
          <w:tcPr>
            <w:tcW w:w="9360" w:type="dxa"/>
            <w:gridSpan w:val="12"/>
            <w:vAlign w:val="center"/>
          </w:tcPr>
          <w:p>
            <w:pPr>
              <w:rPr>
                <w:rFonts w:hint="eastAsia" w:ascii="宋体" w:hAnsi="宋体"/>
                <w:sz w:val="24"/>
              </w:rPr>
            </w:pPr>
            <w:r>
              <w:rPr>
                <w:rFonts w:hint="eastAsia" w:ascii="宋体" w:hAnsi="宋体"/>
                <w:sz w:val="24"/>
              </w:rPr>
              <w:t>（</w:t>
            </w:r>
            <w:r>
              <w:rPr>
                <w:rFonts w:ascii="宋体" w:hAnsi="宋体"/>
                <w:sz w:val="24"/>
              </w:rPr>
              <w:t>4</w:t>
            </w:r>
            <w:r>
              <w:rPr>
                <w:rFonts w:hint="eastAsia" w:ascii="宋体" w:hAnsi="宋体"/>
                <w:sz w:val="24"/>
              </w:rPr>
              <w:t>）专业骨干教师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6" w:hRule="atLeast"/>
          <w:jc w:val="center"/>
        </w:trPr>
        <w:tc>
          <w:tcPr>
            <w:tcW w:w="1320" w:type="dxa"/>
            <w:gridSpan w:val="2"/>
            <w:vAlign w:val="center"/>
          </w:tcPr>
          <w:p>
            <w:pPr>
              <w:jc w:val="center"/>
              <w:rPr>
                <w:rFonts w:hint="eastAsia" w:ascii="宋体" w:hAnsi="宋体"/>
                <w:sz w:val="24"/>
              </w:rPr>
            </w:pPr>
            <w:r>
              <w:rPr>
                <w:rFonts w:hint="eastAsia" w:ascii="宋体" w:hAnsi="宋体"/>
                <w:sz w:val="24"/>
              </w:rPr>
              <w:t>姓名</w:t>
            </w:r>
          </w:p>
        </w:tc>
        <w:tc>
          <w:tcPr>
            <w:tcW w:w="1388" w:type="dxa"/>
            <w:vAlign w:val="center"/>
          </w:tcPr>
          <w:p>
            <w:pPr>
              <w:rPr>
                <w:rFonts w:hint="eastAsia" w:ascii="宋体" w:hAnsi="宋体" w:eastAsia="宋体"/>
                <w:sz w:val="24"/>
                <w:lang w:val="en-US" w:eastAsia="zh-CN"/>
              </w:rPr>
            </w:pPr>
            <w:r>
              <w:rPr>
                <w:rFonts w:hint="eastAsia" w:ascii="宋体" w:hAnsi="宋体" w:eastAsia="宋体"/>
                <w:sz w:val="24"/>
                <w:lang w:val="en-US" w:eastAsia="zh-CN"/>
              </w:rPr>
              <w:t>朱晓霞</w:t>
            </w:r>
          </w:p>
        </w:tc>
        <w:tc>
          <w:tcPr>
            <w:tcW w:w="1791" w:type="dxa"/>
            <w:gridSpan w:val="2"/>
            <w:vAlign w:val="center"/>
          </w:tcPr>
          <w:p>
            <w:pPr>
              <w:jc w:val="center"/>
              <w:rPr>
                <w:rFonts w:hint="eastAsia" w:ascii="宋体" w:hAnsi="宋体"/>
                <w:sz w:val="24"/>
              </w:rPr>
            </w:pPr>
            <w:r>
              <w:rPr>
                <w:rFonts w:hint="eastAsia" w:ascii="宋体" w:hAnsi="宋体"/>
                <w:sz w:val="24"/>
              </w:rPr>
              <w:t>学历</w:t>
            </w:r>
          </w:p>
        </w:tc>
        <w:tc>
          <w:tcPr>
            <w:tcW w:w="1985" w:type="dxa"/>
            <w:gridSpan w:val="3"/>
            <w:vAlign w:val="center"/>
          </w:tcPr>
          <w:p>
            <w:pPr>
              <w:jc w:val="center"/>
              <w:rPr>
                <w:rFonts w:hint="eastAsia" w:ascii="宋体" w:hAnsi="宋体"/>
                <w:sz w:val="24"/>
                <w:lang w:val="en-US" w:eastAsia="zh-CN"/>
              </w:rPr>
            </w:pPr>
            <w:r>
              <w:rPr>
                <w:rFonts w:hint="eastAsia" w:ascii="宋体" w:hAnsi="宋体"/>
                <w:sz w:val="24"/>
                <w:lang w:val="en-US" w:eastAsia="zh-CN"/>
              </w:rPr>
              <w:t>研究生</w:t>
            </w:r>
          </w:p>
        </w:tc>
        <w:tc>
          <w:tcPr>
            <w:tcW w:w="1134" w:type="dxa"/>
            <w:gridSpan w:val="3"/>
            <w:vAlign w:val="center"/>
          </w:tcPr>
          <w:p>
            <w:pPr>
              <w:jc w:val="center"/>
              <w:rPr>
                <w:rFonts w:hint="eastAsia" w:ascii="宋体" w:hAnsi="宋体"/>
                <w:sz w:val="24"/>
              </w:rPr>
            </w:pPr>
            <w:r>
              <w:rPr>
                <w:rFonts w:hint="eastAsia" w:ascii="宋体" w:hAnsi="宋体"/>
                <w:sz w:val="24"/>
              </w:rPr>
              <w:t>职称</w:t>
            </w:r>
          </w:p>
        </w:tc>
        <w:tc>
          <w:tcPr>
            <w:tcW w:w="1742" w:type="dxa"/>
            <w:vAlign w:val="center"/>
          </w:tcPr>
          <w:p>
            <w:pPr>
              <w:jc w:val="center"/>
              <w:rPr>
                <w:rFonts w:hint="eastAsia" w:ascii="宋体" w:hAnsi="宋体"/>
                <w:sz w:val="24"/>
                <w:lang w:val="en-US" w:eastAsia="zh-CN"/>
              </w:rPr>
            </w:pPr>
            <w:r>
              <w:rPr>
                <w:rFonts w:hint="eastAsia" w:ascii="宋体" w:hAnsi="宋体"/>
                <w:sz w:val="24"/>
                <w:lang w:val="en-US" w:eastAsia="zh-CN"/>
              </w:rPr>
              <w:t>副教授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6" w:hRule="atLeast"/>
          <w:jc w:val="center"/>
        </w:trPr>
        <w:tc>
          <w:tcPr>
            <w:tcW w:w="1320" w:type="dxa"/>
            <w:gridSpan w:val="2"/>
            <w:vAlign w:val="center"/>
          </w:tcPr>
          <w:p>
            <w:pPr>
              <w:jc w:val="center"/>
              <w:rPr>
                <w:rFonts w:hint="eastAsia" w:ascii="宋体" w:hAnsi="宋体"/>
                <w:sz w:val="24"/>
              </w:rPr>
            </w:pPr>
            <w:r>
              <w:rPr>
                <w:rFonts w:hint="eastAsia" w:ascii="宋体" w:hAnsi="宋体"/>
                <w:sz w:val="24"/>
              </w:rPr>
              <w:t>出生年月</w:t>
            </w:r>
          </w:p>
        </w:tc>
        <w:tc>
          <w:tcPr>
            <w:tcW w:w="1388" w:type="dxa"/>
            <w:vAlign w:val="center"/>
          </w:tcPr>
          <w:p>
            <w:pPr>
              <w:jc w:val="center"/>
              <w:rPr>
                <w:rFonts w:hint="eastAsia" w:ascii="宋体" w:hAnsi="宋体"/>
                <w:sz w:val="24"/>
              </w:rPr>
            </w:pPr>
            <w:r>
              <w:rPr>
                <w:rFonts w:hint="eastAsia" w:ascii="宋体" w:hAnsi="宋体"/>
                <w:sz w:val="24"/>
              </w:rPr>
              <w:t>1978.09</w:t>
            </w:r>
          </w:p>
        </w:tc>
        <w:tc>
          <w:tcPr>
            <w:tcW w:w="1791" w:type="dxa"/>
            <w:gridSpan w:val="2"/>
            <w:vAlign w:val="center"/>
          </w:tcPr>
          <w:p>
            <w:pPr>
              <w:jc w:val="center"/>
              <w:rPr>
                <w:rFonts w:hint="eastAsia" w:ascii="宋体" w:hAnsi="宋体"/>
                <w:sz w:val="24"/>
              </w:rPr>
            </w:pPr>
            <w:r>
              <w:rPr>
                <w:rFonts w:hint="eastAsia" w:ascii="宋体" w:hAnsi="宋体"/>
                <w:sz w:val="24"/>
              </w:rPr>
              <w:t>承担主要课程</w:t>
            </w:r>
          </w:p>
        </w:tc>
        <w:tc>
          <w:tcPr>
            <w:tcW w:w="4861" w:type="dxa"/>
            <w:gridSpan w:val="7"/>
            <w:vAlign w:val="center"/>
          </w:tcPr>
          <w:p>
            <w:pPr>
              <w:jc w:val="center"/>
              <w:rPr>
                <w:rFonts w:hint="eastAsia" w:ascii="宋体" w:hAnsi="宋体"/>
                <w:sz w:val="24"/>
                <w:lang w:eastAsia="zh-CN"/>
              </w:rPr>
            </w:pPr>
            <w:r>
              <w:rPr>
                <w:rFonts w:hint="eastAsia" w:ascii="宋体" w:hAnsi="宋体"/>
                <w:sz w:val="24"/>
                <w:lang w:eastAsia="zh-CN"/>
              </w:rPr>
              <w:t>《</w:t>
            </w:r>
            <w:r>
              <w:rPr>
                <w:rFonts w:hint="eastAsia" w:ascii="宋体" w:hAnsi="宋体"/>
                <w:sz w:val="24"/>
                <w:lang w:val="en-US" w:eastAsia="zh-CN"/>
              </w:rPr>
              <w:t>临床免疫学检验</w:t>
            </w:r>
            <w:r>
              <w:rPr>
                <w:rFonts w:hint="eastAsia" w:ascii="宋体" w:hAnsi="宋体"/>
                <w:sz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631" w:hRule="atLeast"/>
          <w:jc w:val="center"/>
        </w:trPr>
        <w:tc>
          <w:tcPr>
            <w:tcW w:w="9360" w:type="dxa"/>
            <w:gridSpan w:val="12"/>
          </w:tcPr>
          <w:p>
            <w:pPr>
              <w:jc w:val="left"/>
              <w:rPr>
                <w:rFonts w:hint="eastAsia" w:ascii="宋体" w:hAnsi="宋体"/>
                <w:sz w:val="24"/>
              </w:rPr>
            </w:pPr>
            <w:r>
              <w:rPr>
                <w:rFonts w:hint="eastAsia" w:ascii="宋体" w:hAnsi="宋体"/>
                <w:sz w:val="24"/>
              </w:rPr>
              <w:t>教师简介（50字以内）</w:t>
            </w:r>
          </w:p>
          <w:p>
            <w:pPr>
              <w:jc w:val="left"/>
              <w:rPr>
                <w:rFonts w:hint="eastAsia" w:ascii="宋体" w:hAnsi="宋体"/>
                <w:sz w:val="24"/>
              </w:rPr>
            </w:pPr>
          </w:p>
          <w:p>
            <w:pPr>
              <w:keepNext w:val="0"/>
              <w:keepLines w:val="0"/>
              <w:pageBreakBefore w:val="0"/>
              <w:widowControl w:val="0"/>
              <w:kinsoku/>
              <w:wordWrap/>
              <w:overflowPunct/>
              <w:topLinePunct w:val="0"/>
              <w:autoSpaceDE/>
              <w:autoSpaceDN/>
              <w:bidi w:val="0"/>
              <w:snapToGrid/>
              <w:spacing w:line="400" w:lineRule="exact"/>
              <w:ind w:firstLine="480" w:firstLineChars="200"/>
              <w:jc w:val="left"/>
              <w:rPr>
                <w:rFonts w:ascii="Times New Roman" w:hAnsi="Times New Roman" w:eastAsia="宋体"/>
                <w:sz w:val="24"/>
                <w:lang w:val="en-US" w:eastAsia="zh-CN"/>
              </w:rPr>
            </w:pPr>
            <w:r>
              <w:rPr>
                <w:rFonts w:ascii="Times New Roman" w:hAnsi="Times New Roman" w:eastAsia="宋体"/>
                <w:sz w:val="24"/>
                <w:lang w:val="en-US" w:eastAsia="zh-CN"/>
              </w:rPr>
              <w:t>主持国家自然科学基金项目1项、市厅级4项。发表SCI论文25余篇，获授权发明专利3项，副主编《临床免疫学检验实验指导》。指导大学生创新训练项目：国家级1项，省级3项，校级2项。指导省级技能竞赛获二等奖。</w:t>
            </w:r>
          </w:p>
          <w:p>
            <w:pPr>
              <w:jc w:val="left"/>
              <w:rPr>
                <w:rFonts w:hint="eastAsia"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6" w:hRule="atLeast"/>
          <w:jc w:val="center"/>
        </w:trPr>
        <w:tc>
          <w:tcPr>
            <w:tcW w:w="9360" w:type="dxa"/>
            <w:gridSpan w:val="12"/>
            <w:vAlign w:val="center"/>
          </w:tcPr>
          <w:p>
            <w:pPr>
              <w:rPr>
                <w:rFonts w:hint="eastAsia" w:ascii="宋体" w:hAnsi="宋体"/>
                <w:sz w:val="24"/>
              </w:rPr>
            </w:pPr>
            <w:r>
              <w:rPr>
                <w:rFonts w:hint="eastAsia" w:ascii="宋体" w:hAnsi="宋体"/>
                <w:sz w:val="24"/>
              </w:rPr>
              <w:t>（</w:t>
            </w:r>
            <w:r>
              <w:rPr>
                <w:rFonts w:ascii="宋体" w:hAnsi="宋体"/>
                <w:sz w:val="24"/>
              </w:rPr>
              <w:t>5</w:t>
            </w:r>
            <w:r>
              <w:rPr>
                <w:rFonts w:hint="eastAsia" w:ascii="宋体" w:hAnsi="宋体"/>
                <w:sz w:val="24"/>
              </w:rPr>
              <w:t>）专业骨干教师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6" w:hRule="atLeast"/>
          <w:jc w:val="center"/>
        </w:trPr>
        <w:tc>
          <w:tcPr>
            <w:tcW w:w="1320" w:type="dxa"/>
            <w:gridSpan w:val="2"/>
            <w:vAlign w:val="center"/>
          </w:tcPr>
          <w:p>
            <w:pPr>
              <w:jc w:val="center"/>
              <w:rPr>
                <w:rFonts w:hint="eastAsia" w:ascii="宋体" w:hAnsi="宋体"/>
                <w:sz w:val="24"/>
              </w:rPr>
            </w:pPr>
            <w:r>
              <w:rPr>
                <w:rFonts w:hint="eastAsia" w:ascii="宋体" w:hAnsi="宋体"/>
                <w:sz w:val="24"/>
              </w:rPr>
              <w:t>姓名</w:t>
            </w:r>
          </w:p>
        </w:tc>
        <w:tc>
          <w:tcPr>
            <w:tcW w:w="1388" w:type="dxa"/>
            <w:vAlign w:val="center"/>
          </w:tcPr>
          <w:p>
            <w:pPr>
              <w:jc w:val="center"/>
              <w:rPr>
                <w:rFonts w:hint="eastAsia" w:ascii="宋体" w:hAnsi="宋体" w:eastAsia="宋体"/>
                <w:sz w:val="24"/>
              </w:rPr>
            </w:pPr>
            <w:r>
              <w:rPr>
                <w:rFonts w:hint="eastAsia" w:ascii="宋体" w:hAnsi="宋体" w:eastAsia="宋体"/>
                <w:sz w:val="24"/>
              </w:rPr>
              <w:t>景蓉蓉</w:t>
            </w:r>
          </w:p>
        </w:tc>
        <w:tc>
          <w:tcPr>
            <w:tcW w:w="1791" w:type="dxa"/>
            <w:gridSpan w:val="2"/>
            <w:vAlign w:val="center"/>
          </w:tcPr>
          <w:p>
            <w:pPr>
              <w:jc w:val="center"/>
              <w:rPr>
                <w:rFonts w:hint="eastAsia" w:ascii="宋体" w:hAnsi="宋体"/>
                <w:sz w:val="24"/>
              </w:rPr>
            </w:pPr>
            <w:r>
              <w:rPr>
                <w:rFonts w:hint="eastAsia" w:ascii="宋体" w:hAnsi="宋体"/>
                <w:sz w:val="24"/>
              </w:rPr>
              <w:t>学历</w:t>
            </w:r>
          </w:p>
        </w:tc>
        <w:tc>
          <w:tcPr>
            <w:tcW w:w="1985" w:type="dxa"/>
            <w:gridSpan w:val="3"/>
            <w:vAlign w:val="center"/>
          </w:tcPr>
          <w:p>
            <w:pPr>
              <w:jc w:val="center"/>
              <w:rPr>
                <w:rFonts w:hint="eastAsia" w:ascii="宋体" w:hAnsi="宋体"/>
                <w:sz w:val="24"/>
                <w:lang w:val="en-US" w:eastAsia="zh-CN"/>
              </w:rPr>
            </w:pPr>
            <w:r>
              <w:rPr>
                <w:rFonts w:hint="eastAsia" w:ascii="宋体" w:hAnsi="宋体"/>
                <w:sz w:val="24"/>
                <w:lang w:val="en-US" w:eastAsia="zh-CN"/>
              </w:rPr>
              <w:t>研究生</w:t>
            </w:r>
          </w:p>
        </w:tc>
        <w:tc>
          <w:tcPr>
            <w:tcW w:w="1134" w:type="dxa"/>
            <w:gridSpan w:val="3"/>
            <w:vAlign w:val="center"/>
          </w:tcPr>
          <w:p>
            <w:pPr>
              <w:jc w:val="center"/>
              <w:rPr>
                <w:rFonts w:hint="eastAsia" w:ascii="宋体" w:hAnsi="宋体"/>
                <w:sz w:val="24"/>
              </w:rPr>
            </w:pPr>
            <w:r>
              <w:rPr>
                <w:rFonts w:hint="eastAsia" w:ascii="宋体" w:hAnsi="宋体"/>
                <w:sz w:val="24"/>
              </w:rPr>
              <w:t>职称</w:t>
            </w:r>
          </w:p>
        </w:tc>
        <w:tc>
          <w:tcPr>
            <w:tcW w:w="1742" w:type="dxa"/>
            <w:vAlign w:val="center"/>
          </w:tcPr>
          <w:p>
            <w:pPr>
              <w:jc w:val="center"/>
              <w:rPr>
                <w:rFonts w:hint="eastAsia" w:ascii="宋体" w:hAnsi="宋体"/>
                <w:sz w:val="24"/>
              </w:rPr>
            </w:pPr>
            <w:r>
              <w:rPr>
                <w:rFonts w:hint="eastAsia" w:ascii="宋体" w:hAnsi="宋体"/>
                <w:sz w:val="24"/>
              </w:rPr>
              <w:t>副教授/主任医师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6" w:hRule="atLeast"/>
          <w:jc w:val="center"/>
        </w:trPr>
        <w:tc>
          <w:tcPr>
            <w:tcW w:w="1320" w:type="dxa"/>
            <w:gridSpan w:val="2"/>
            <w:vAlign w:val="center"/>
          </w:tcPr>
          <w:p>
            <w:pPr>
              <w:jc w:val="center"/>
              <w:rPr>
                <w:rFonts w:hint="eastAsia" w:ascii="宋体" w:hAnsi="宋体"/>
                <w:sz w:val="24"/>
              </w:rPr>
            </w:pPr>
            <w:r>
              <w:rPr>
                <w:rFonts w:hint="eastAsia" w:ascii="宋体" w:hAnsi="宋体"/>
                <w:sz w:val="24"/>
              </w:rPr>
              <w:t>出生年月</w:t>
            </w:r>
          </w:p>
        </w:tc>
        <w:tc>
          <w:tcPr>
            <w:tcW w:w="1388" w:type="dxa"/>
            <w:vAlign w:val="center"/>
          </w:tcPr>
          <w:p>
            <w:pPr>
              <w:jc w:val="center"/>
              <w:rPr>
                <w:rFonts w:hint="eastAsia" w:ascii="宋体" w:hAnsi="宋体"/>
                <w:sz w:val="24"/>
              </w:rPr>
            </w:pPr>
            <w:r>
              <w:rPr>
                <w:rFonts w:hint="eastAsia" w:ascii="宋体" w:hAnsi="宋体"/>
                <w:sz w:val="24"/>
              </w:rPr>
              <w:t>1982.06</w:t>
            </w:r>
          </w:p>
        </w:tc>
        <w:tc>
          <w:tcPr>
            <w:tcW w:w="1791" w:type="dxa"/>
            <w:gridSpan w:val="2"/>
            <w:vAlign w:val="center"/>
          </w:tcPr>
          <w:p>
            <w:pPr>
              <w:jc w:val="center"/>
              <w:rPr>
                <w:rFonts w:hint="eastAsia" w:ascii="宋体" w:hAnsi="宋体"/>
                <w:sz w:val="24"/>
              </w:rPr>
            </w:pPr>
            <w:r>
              <w:rPr>
                <w:rFonts w:hint="eastAsia" w:ascii="宋体" w:hAnsi="宋体"/>
                <w:sz w:val="24"/>
              </w:rPr>
              <w:t>承担主要课程</w:t>
            </w:r>
          </w:p>
        </w:tc>
        <w:tc>
          <w:tcPr>
            <w:tcW w:w="4861" w:type="dxa"/>
            <w:gridSpan w:val="7"/>
            <w:vAlign w:val="center"/>
          </w:tcPr>
          <w:p>
            <w:pPr>
              <w:jc w:val="center"/>
              <w:rPr>
                <w:rFonts w:hint="eastAsia" w:ascii="宋体" w:hAnsi="宋体"/>
                <w:sz w:val="24"/>
                <w:lang w:eastAsia="zh-CN"/>
              </w:rPr>
            </w:pPr>
            <w:r>
              <w:rPr>
                <w:rFonts w:hint="eastAsia" w:ascii="宋体" w:hAnsi="宋体"/>
                <w:sz w:val="24"/>
                <w:lang w:eastAsia="zh-CN"/>
              </w:rPr>
              <w:t>《</w:t>
            </w:r>
            <w:r>
              <w:rPr>
                <w:rFonts w:hint="eastAsia" w:ascii="宋体" w:hAnsi="宋体"/>
                <w:sz w:val="24"/>
              </w:rPr>
              <w:t>临床实验室管理学</w:t>
            </w:r>
            <w:r>
              <w:rPr>
                <w:rFonts w:hint="eastAsia" w:ascii="宋体" w:hAnsi="宋体"/>
                <w:sz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860" w:hRule="atLeast"/>
          <w:jc w:val="center"/>
        </w:trPr>
        <w:tc>
          <w:tcPr>
            <w:tcW w:w="9360" w:type="dxa"/>
            <w:gridSpan w:val="12"/>
          </w:tcPr>
          <w:p>
            <w:pPr>
              <w:jc w:val="left"/>
              <w:rPr>
                <w:rFonts w:hint="eastAsia" w:ascii="宋体" w:hAnsi="宋体"/>
                <w:sz w:val="24"/>
              </w:rPr>
            </w:pPr>
            <w:r>
              <w:rPr>
                <w:rFonts w:hint="eastAsia" w:ascii="宋体" w:hAnsi="宋体"/>
                <w:sz w:val="24"/>
              </w:rPr>
              <w:t>教师简介（50字以内）</w:t>
            </w:r>
          </w:p>
          <w:p>
            <w:pPr>
              <w:jc w:val="left"/>
              <w:rPr>
                <w:rFonts w:hint="eastAsia" w:ascii="宋体" w:hAnsi="宋体"/>
                <w:sz w:val="24"/>
              </w:rPr>
            </w:pPr>
          </w:p>
          <w:p>
            <w:pPr>
              <w:keepNext w:val="0"/>
              <w:keepLines w:val="0"/>
              <w:pageBreakBefore w:val="0"/>
              <w:widowControl w:val="0"/>
              <w:kinsoku/>
              <w:wordWrap/>
              <w:overflowPunct/>
              <w:topLinePunct w:val="0"/>
              <w:autoSpaceDE/>
              <w:autoSpaceDN/>
              <w:bidi w:val="0"/>
              <w:snapToGrid/>
              <w:spacing w:line="400" w:lineRule="exact"/>
              <w:ind w:firstLine="480" w:firstLineChars="200"/>
              <w:jc w:val="left"/>
              <w:rPr>
                <w:rFonts w:ascii="Times New Roman" w:hAnsi="Times New Roman" w:eastAsia="宋体"/>
                <w:sz w:val="24"/>
              </w:rPr>
            </w:pPr>
            <w:r>
              <w:rPr>
                <w:rFonts w:ascii="Times New Roman" w:hAnsi="Times New Roman" w:eastAsia="宋体"/>
                <w:sz w:val="24"/>
              </w:rPr>
              <w:t>主持校级教学研究课题4项</w:t>
            </w:r>
            <w:r>
              <w:rPr>
                <w:rFonts w:ascii="Times New Roman" w:hAnsi="Times New Roman" w:eastAsia="宋体"/>
                <w:sz w:val="24"/>
                <w:lang w:eastAsia="zh-CN"/>
              </w:rPr>
              <w:t>、</w:t>
            </w:r>
            <w:r>
              <w:rPr>
                <w:rFonts w:ascii="Times New Roman" w:hAnsi="Times New Roman" w:eastAsia="宋体"/>
                <w:sz w:val="24"/>
              </w:rPr>
              <w:t>副主编医学检验本科生必修教材1部</w:t>
            </w:r>
            <w:r>
              <w:rPr>
                <w:rFonts w:ascii="Times New Roman" w:hAnsi="Times New Roman" w:eastAsia="宋体"/>
                <w:sz w:val="24"/>
                <w:lang w:eastAsia="zh-CN"/>
              </w:rPr>
              <w:t>。</w:t>
            </w:r>
            <w:r>
              <w:rPr>
                <w:rFonts w:ascii="Times New Roman" w:hAnsi="Times New Roman" w:eastAsia="宋体"/>
                <w:sz w:val="24"/>
              </w:rPr>
              <w:t>发表教学论文4篇</w:t>
            </w:r>
            <w:r>
              <w:rPr>
                <w:rFonts w:ascii="Times New Roman" w:hAnsi="Times New Roman" w:eastAsia="宋体"/>
                <w:sz w:val="24"/>
                <w:lang w:eastAsia="zh-CN"/>
              </w:rPr>
              <w:t>，</w:t>
            </w:r>
            <w:r>
              <w:rPr>
                <w:rFonts w:ascii="Times New Roman" w:hAnsi="Times New Roman" w:eastAsia="宋体"/>
                <w:sz w:val="24"/>
              </w:rPr>
              <w:t>获全国医学检验技术专业教师虚拟仿真实验教学项目设计大赛一等奖、二等奖各1项，“人卫杯”医学检验青年教师说课与视频公开课竞赛三等奖1项。</w:t>
            </w:r>
          </w:p>
          <w:p>
            <w:pPr>
              <w:keepNext w:val="0"/>
              <w:keepLines w:val="0"/>
              <w:pageBreakBefore w:val="0"/>
              <w:widowControl w:val="0"/>
              <w:kinsoku/>
              <w:wordWrap/>
              <w:overflowPunct/>
              <w:topLinePunct w:val="0"/>
              <w:autoSpaceDE/>
              <w:autoSpaceDN/>
              <w:bidi w:val="0"/>
              <w:snapToGrid/>
              <w:spacing w:line="400" w:lineRule="exact"/>
              <w:ind w:firstLine="480" w:firstLineChars="200"/>
              <w:jc w:val="left"/>
              <w:rPr>
                <w:rFonts w:hint="eastAsia" w:ascii="Times New Roman" w:hAnsi="Times New Roman" w:eastAsia="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6" w:hRule="atLeast"/>
          <w:jc w:val="center"/>
        </w:trPr>
        <w:tc>
          <w:tcPr>
            <w:tcW w:w="9360" w:type="dxa"/>
            <w:gridSpan w:val="12"/>
            <w:vAlign w:val="center"/>
          </w:tcPr>
          <w:p>
            <w:pPr>
              <w:rPr>
                <w:rFonts w:hint="eastAsia" w:ascii="宋体" w:hAnsi="宋体"/>
                <w:sz w:val="24"/>
              </w:rPr>
            </w:pPr>
            <w:r>
              <w:rPr>
                <w:rFonts w:hint="eastAsia" w:ascii="宋体" w:hAnsi="宋体"/>
                <w:sz w:val="24"/>
              </w:rPr>
              <w:t>（</w:t>
            </w:r>
            <w:r>
              <w:rPr>
                <w:rFonts w:ascii="宋体" w:hAnsi="宋体"/>
                <w:sz w:val="24"/>
              </w:rPr>
              <w:t>6</w:t>
            </w:r>
            <w:r>
              <w:rPr>
                <w:rFonts w:hint="eastAsia" w:ascii="宋体" w:hAnsi="宋体"/>
                <w:sz w:val="24"/>
              </w:rPr>
              <w:t>）专业骨干教师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6" w:hRule="atLeast"/>
          <w:jc w:val="center"/>
        </w:trPr>
        <w:tc>
          <w:tcPr>
            <w:tcW w:w="1320" w:type="dxa"/>
            <w:gridSpan w:val="2"/>
            <w:vAlign w:val="center"/>
          </w:tcPr>
          <w:p>
            <w:pPr>
              <w:jc w:val="center"/>
              <w:rPr>
                <w:rFonts w:hint="eastAsia" w:ascii="宋体" w:hAnsi="宋体"/>
                <w:sz w:val="24"/>
              </w:rPr>
            </w:pPr>
            <w:r>
              <w:rPr>
                <w:rFonts w:hint="eastAsia" w:ascii="宋体" w:hAnsi="宋体"/>
                <w:sz w:val="24"/>
              </w:rPr>
              <w:t>姓名</w:t>
            </w:r>
          </w:p>
        </w:tc>
        <w:tc>
          <w:tcPr>
            <w:tcW w:w="1388" w:type="dxa"/>
            <w:vAlign w:val="center"/>
          </w:tcPr>
          <w:p>
            <w:pPr>
              <w:jc w:val="center"/>
              <w:rPr>
                <w:rFonts w:hint="eastAsia" w:ascii="宋体" w:hAnsi="宋体"/>
                <w:sz w:val="24"/>
              </w:rPr>
            </w:pPr>
            <w:r>
              <w:rPr>
                <w:rFonts w:hint="eastAsia" w:ascii="宋体" w:hAnsi="宋体"/>
                <w:sz w:val="24"/>
              </w:rPr>
              <w:t>丁伟峰</w:t>
            </w:r>
          </w:p>
        </w:tc>
        <w:tc>
          <w:tcPr>
            <w:tcW w:w="1791" w:type="dxa"/>
            <w:gridSpan w:val="2"/>
            <w:vAlign w:val="center"/>
          </w:tcPr>
          <w:p>
            <w:pPr>
              <w:jc w:val="center"/>
              <w:rPr>
                <w:rFonts w:hint="eastAsia" w:ascii="宋体" w:hAnsi="宋体"/>
                <w:sz w:val="24"/>
              </w:rPr>
            </w:pPr>
            <w:r>
              <w:rPr>
                <w:rFonts w:hint="eastAsia" w:ascii="宋体" w:hAnsi="宋体"/>
                <w:sz w:val="24"/>
              </w:rPr>
              <w:t>学历</w:t>
            </w:r>
          </w:p>
        </w:tc>
        <w:tc>
          <w:tcPr>
            <w:tcW w:w="1985" w:type="dxa"/>
            <w:gridSpan w:val="3"/>
            <w:vAlign w:val="center"/>
          </w:tcPr>
          <w:p>
            <w:pPr>
              <w:jc w:val="center"/>
              <w:rPr>
                <w:rFonts w:hint="eastAsia" w:ascii="宋体" w:hAnsi="宋体"/>
                <w:sz w:val="24"/>
              </w:rPr>
            </w:pPr>
            <w:r>
              <w:rPr>
                <w:rFonts w:hint="eastAsia" w:ascii="宋体" w:hAnsi="宋体"/>
                <w:sz w:val="24"/>
              </w:rPr>
              <w:t>研究生</w:t>
            </w:r>
          </w:p>
        </w:tc>
        <w:tc>
          <w:tcPr>
            <w:tcW w:w="1134" w:type="dxa"/>
            <w:gridSpan w:val="3"/>
            <w:vAlign w:val="center"/>
          </w:tcPr>
          <w:p>
            <w:pPr>
              <w:jc w:val="center"/>
              <w:rPr>
                <w:rFonts w:hint="eastAsia" w:ascii="宋体" w:hAnsi="宋体"/>
                <w:sz w:val="24"/>
              </w:rPr>
            </w:pPr>
            <w:r>
              <w:rPr>
                <w:rFonts w:hint="eastAsia" w:ascii="宋体" w:hAnsi="宋体"/>
                <w:sz w:val="24"/>
              </w:rPr>
              <w:t>职称</w:t>
            </w:r>
          </w:p>
        </w:tc>
        <w:tc>
          <w:tcPr>
            <w:tcW w:w="1742" w:type="dxa"/>
            <w:vAlign w:val="center"/>
          </w:tcPr>
          <w:p>
            <w:pPr>
              <w:jc w:val="center"/>
              <w:rPr>
                <w:rFonts w:hint="eastAsia" w:ascii="宋体" w:hAnsi="宋体"/>
                <w:sz w:val="24"/>
              </w:rPr>
            </w:pPr>
            <w:r>
              <w:rPr>
                <w:rFonts w:hint="eastAsia" w:ascii="宋体" w:hAnsi="宋体"/>
                <w:sz w:val="24"/>
              </w:rPr>
              <w:t>副教授/副主任技师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6" w:hRule="atLeast"/>
          <w:jc w:val="center"/>
        </w:trPr>
        <w:tc>
          <w:tcPr>
            <w:tcW w:w="1320" w:type="dxa"/>
            <w:gridSpan w:val="2"/>
            <w:vAlign w:val="center"/>
          </w:tcPr>
          <w:p>
            <w:pPr>
              <w:jc w:val="center"/>
              <w:rPr>
                <w:rFonts w:hint="eastAsia" w:ascii="宋体" w:hAnsi="宋体"/>
                <w:sz w:val="24"/>
              </w:rPr>
            </w:pPr>
            <w:r>
              <w:rPr>
                <w:rFonts w:hint="eastAsia" w:ascii="宋体" w:hAnsi="宋体"/>
                <w:sz w:val="24"/>
              </w:rPr>
              <w:t>出生年月</w:t>
            </w:r>
          </w:p>
        </w:tc>
        <w:tc>
          <w:tcPr>
            <w:tcW w:w="1388" w:type="dxa"/>
            <w:vAlign w:val="center"/>
          </w:tcPr>
          <w:p>
            <w:pPr>
              <w:jc w:val="center"/>
              <w:rPr>
                <w:rFonts w:hint="eastAsia" w:ascii="宋体" w:hAnsi="宋体"/>
                <w:sz w:val="24"/>
                <w:lang w:val="en-US" w:eastAsia="zh-CN"/>
              </w:rPr>
            </w:pPr>
            <w:r>
              <w:rPr>
                <w:rFonts w:hint="eastAsia" w:ascii="宋体" w:hAnsi="宋体"/>
                <w:sz w:val="24"/>
                <w:lang w:val="en-US" w:eastAsia="zh-CN"/>
              </w:rPr>
              <w:t>1980.12</w:t>
            </w:r>
          </w:p>
        </w:tc>
        <w:tc>
          <w:tcPr>
            <w:tcW w:w="1791" w:type="dxa"/>
            <w:gridSpan w:val="2"/>
            <w:vAlign w:val="center"/>
          </w:tcPr>
          <w:p>
            <w:pPr>
              <w:jc w:val="center"/>
              <w:rPr>
                <w:rFonts w:hint="eastAsia" w:ascii="宋体" w:hAnsi="宋体"/>
                <w:sz w:val="24"/>
              </w:rPr>
            </w:pPr>
            <w:r>
              <w:rPr>
                <w:rFonts w:hint="eastAsia" w:ascii="宋体" w:hAnsi="宋体"/>
                <w:sz w:val="24"/>
              </w:rPr>
              <w:t>承担主要课程</w:t>
            </w:r>
          </w:p>
        </w:tc>
        <w:tc>
          <w:tcPr>
            <w:tcW w:w="4861" w:type="dxa"/>
            <w:gridSpan w:val="7"/>
            <w:vAlign w:val="center"/>
          </w:tcPr>
          <w:p>
            <w:pPr>
              <w:jc w:val="center"/>
              <w:rPr>
                <w:rFonts w:hint="eastAsia" w:ascii="宋体" w:hAnsi="宋体"/>
                <w:sz w:val="24"/>
                <w:lang w:eastAsia="zh-CN"/>
              </w:rPr>
            </w:pPr>
            <w:r>
              <w:rPr>
                <w:rFonts w:hint="eastAsia" w:ascii="宋体" w:hAnsi="宋体"/>
                <w:sz w:val="24"/>
                <w:lang w:eastAsia="zh-CN"/>
              </w:rPr>
              <w:t>《</w:t>
            </w:r>
            <w:r>
              <w:rPr>
                <w:rFonts w:hint="eastAsia" w:ascii="宋体" w:hAnsi="宋体"/>
                <w:sz w:val="24"/>
              </w:rPr>
              <w:t>临床分子生物学检验</w:t>
            </w:r>
            <w:r>
              <w:rPr>
                <w:rFonts w:hint="eastAsia" w:ascii="宋体" w:hAnsi="宋体"/>
                <w:sz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923" w:hRule="atLeast"/>
          <w:jc w:val="center"/>
        </w:trPr>
        <w:tc>
          <w:tcPr>
            <w:tcW w:w="9360" w:type="dxa"/>
            <w:gridSpan w:val="12"/>
          </w:tcPr>
          <w:p>
            <w:pPr>
              <w:jc w:val="left"/>
              <w:rPr>
                <w:rFonts w:hint="eastAsia" w:ascii="宋体" w:hAnsi="宋体"/>
                <w:sz w:val="24"/>
              </w:rPr>
            </w:pPr>
            <w:r>
              <w:rPr>
                <w:rFonts w:hint="eastAsia" w:ascii="宋体" w:hAnsi="宋体"/>
                <w:sz w:val="24"/>
              </w:rPr>
              <w:t>教师简介（50字以内）</w:t>
            </w:r>
          </w:p>
          <w:p>
            <w:pPr>
              <w:jc w:val="left"/>
              <w:rPr>
                <w:rFonts w:hint="eastAsia" w:ascii="宋体" w:hAnsi="宋体"/>
                <w:sz w:val="24"/>
              </w:rPr>
            </w:pPr>
          </w:p>
          <w:p>
            <w:pPr>
              <w:keepNext w:val="0"/>
              <w:keepLines w:val="0"/>
              <w:pageBreakBefore w:val="0"/>
              <w:widowControl w:val="0"/>
              <w:kinsoku/>
              <w:wordWrap/>
              <w:overflowPunct/>
              <w:topLinePunct w:val="0"/>
              <w:autoSpaceDE/>
              <w:autoSpaceDN/>
              <w:bidi w:val="0"/>
              <w:snapToGrid/>
              <w:spacing w:line="400" w:lineRule="exact"/>
              <w:ind w:firstLine="480" w:firstLineChars="200"/>
              <w:jc w:val="left"/>
              <w:rPr>
                <w:rFonts w:hint="eastAsia" w:ascii="宋体" w:hAnsi="宋体"/>
                <w:sz w:val="24"/>
              </w:rPr>
            </w:pPr>
            <w:r>
              <w:rPr>
                <w:rFonts w:hint="eastAsia" w:ascii="宋体" w:hAnsi="宋体"/>
                <w:sz w:val="24"/>
              </w:rPr>
              <w:t>从事分子诊断学、生物化学检验等本科教学15余年，同时承担临床检验诊断学研究生的教学任务。近年来，指导省级大创项目和主持校级教改课题，并发表教改论文。</w:t>
            </w:r>
          </w:p>
          <w:p>
            <w:pPr>
              <w:jc w:val="left"/>
              <w:rPr>
                <w:rFonts w:ascii="宋体" w:hAnsi="宋体"/>
                <w:sz w:val="24"/>
              </w:rPr>
            </w:pPr>
          </w:p>
          <w:p>
            <w:pPr>
              <w:jc w:val="left"/>
              <w:rPr>
                <w:rFonts w:hint="eastAsia"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9360" w:type="dxa"/>
            <w:gridSpan w:val="12"/>
            <w:vAlign w:val="center"/>
          </w:tcPr>
          <w:p>
            <w:pPr>
              <w:ind w:firstLine="480" w:firstLineChars="200"/>
              <w:rPr>
                <w:rFonts w:hint="eastAsia" w:ascii="宋体" w:hAnsi="宋体"/>
                <w:sz w:val="24"/>
              </w:rPr>
            </w:pPr>
            <w:r>
              <w:rPr>
                <w:rFonts w:hint="eastAsia" w:ascii="宋体" w:hAnsi="宋体"/>
                <w:sz w:val="24"/>
              </w:rPr>
              <w:t>2.师资队伍建设成效：本专业教师入选全国高校黄大年式教师团队、国家教学名师、江苏省教学名师，或在全国高校教师教学创新大赛、全国高校青年教师教学竞赛中获二等奖以上等成果（团队负责人须为本专业教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008" w:type="dxa"/>
            <w:vAlign w:val="center"/>
          </w:tcPr>
          <w:p>
            <w:pPr>
              <w:jc w:val="center"/>
              <w:rPr>
                <w:rFonts w:hint="eastAsia" w:ascii="宋体" w:hAnsi="宋体"/>
                <w:sz w:val="24"/>
              </w:rPr>
            </w:pPr>
            <w:r>
              <w:rPr>
                <w:rFonts w:hint="eastAsia" w:ascii="宋体" w:hAnsi="宋体"/>
                <w:sz w:val="24"/>
              </w:rPr>
              <w:t>序号</w:t>
            </w:r>
          </w:p>
        </w:tc>
        <w:tc>
          <w:tcPr>
            <w:tcW w:w="3917" w:type="dxa"/>
            <w:gridSpan w:val="5"/>
            <w:vAlign w:val="center"/>
          </w:tcPr>
          <w:p>
            <w:pPr>
              <w:jc w:val="center"/>
              <w:rPr>
                <w:rFonts w:hint="eastAsia" w:ascii="宋体" w:hAnsi="宋体"/>
                <w:sz w:val="24"/>
              </w:rPr>
            </w:pPr>
            <w:r>
              <w:rPr>
                <w:rFonts w:hint="eastAsia" w:ascii="宋体" w:hAnsi="宋体"/>
                <w:sz w:val="24"/>
              </w:rPr>
              <w:t>入选教学</w:t>
            </w:r>
            <w:r>
              <w:rPr>
                <w:rFonts w:ascii="宋体" w:hAnsi="宋体"/>
                <w:sz w:val="24"/>
              </w:rPr>
              <w:t>相关团队和人才工程</w:t>
            </w:r>
            <w:r>
              <w:rPr>
                <w:rFonts w:hint="eastAsia" w:ascii="宋体" w:hAnsi="宋体"/>
                <w:sz w:val="24"/>
              </w:rPr>
              <w:t>名称</w:t>
            </w:r>
          </w:p>
        </w:tc>
        <w:tc>
          <w:tcPr>
            <w:tcW w:w="1275" w:type="dxa"/>
            <w:vAlign w:val="center"/>
          </w:tcPr>
          <w:p>
            <w:pPr>
              <w:jc w:val="center"/>
              <w:rPr>
                <w:rFonts w:hint="eastAsia" w:ascii="宋体" w:hAnsi="宋体"/>
                <w:sz w:val="24"/>
              </w:rPr>
            </w:pPr>
            <w:r>
              <w:rPr>
                <w:rFonts w:hint="eastAsia" w:ascii="宋体" w:hAnsi="宋体"/>
                <w:sz w:val="24"/>
              </w:rPr>
              <w:t>入选时间</w:t>
            </w:r>
          </w:p>
        </w:tc>
        <w:tc>
          <w:tcPr>
            <w:tcW w:w="3160" w:type="dxa"/>
            <w:gridSpan w:val="5"/>
            <w:vAlign w:val="center"/>
          </w:tcPr>
          <w:p>
            <w:pPr>
              <w:jc w:val="center"/>
              <w:rPr>
                <w:rFonts w:hint="eastAsia" w:ascii="宋体" w:hAnsi="宋体"/>
                <w:sz w:val="24"/>
              </w:rPr>
            </w:pPr>
            <w:r>
              <w:rPr>
                <w:rFonts w:hint="eastAsia" w:ascii="宋体" w:hAnsi="宋体"/>
                <w:sz w:val="24"/>
              </w:rPr>
              <w:t>入选</w:t>
            </w:r>
            <w:r>
              <w:rPr>
                <w:rFonts w:ascii="宋体" w:hAnsi="宋体"/>
                <w:sz w:val="24"/>
              </w:rPr>
              <w:t>人</w:t>
            </w:r>
            <w:r>
              <w:rPr>
                <w:rFonts w:hint="eastAsia" w:ascii="宋体" w:hAnsi="宋体"/>
                <w:sz w:val="24"/>
              </w:rPr>
              <w:t>/团队</w:t>
            </w:r>
            <w:r>
              <w:rPr>
                <w:rFonts w:ascii="宋体" w:hAnsi="宋体"/>
                <w:sz w:val="24"/>
              </w:rPr>
              <w:t>（</w:t>
            </w:r>
            <w:r>
              <w:rPr>
                <w:rFonts w:hint="eastAsia" w:ascii="宋体" w:hAnsi="宋体"/>
                <w:sz w:val="24"/>
              </w:rPr>
              <w:t>限</w:t>
            </w:r>
            <w:r>
              <w:rPr>
                <w:rFonts w:ascii="宋体" w:hAnsi="宋体"/>
                <w:sz w:val="24"/>
              </w:rPr>
              <w:t>填</w:t>
            </w:r>
            <w:r>
              <w:rPr>
                <w:rFonts w:hint="eastAsia" w:ascii="宋体" w:hAnsi="宋体"/>
                <w:sz w:val="24"/>
              </w:rPr>
              <w:t>3人</w:t>
            </w:r>
            <w:r>
              <w:rPr>
                <w:rFonts w:ascii="宋体" w:hAnsi="宋体"/>
                <w:sz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008" w:type="dxa"/>
            <w:vAlign w:val="center"/>
          </w:tcPr>
          <w:p>
            <w:pPr>
              <w:jc w:val="center"/>
              <w:rPr>
                <w:rFonts w:hint="eastAsia" w:ascii="宋体" w:hAnsi="宋体"/>
                <w:sz w:val="24"/>
              </w:rPr>
            </w:pPr>
            <w:r>
              <w:rPr>
                <w:rFonts w:hint="eastAsia" w:ascii="宋体" w:hAnsi="宋体"/>
                <w:sz w:val="24"/>
              </w:rPr>
              <w:t>1</w:t>
            </w:r>
          </w:p>
        </w:tc>
        <w:tc>
          <w:tcPr>
            <w:tcW w:w="3917" w:type="dxa"/>
            <w:gridSpan w:val="5"/>
            <w:vAlign w:val="center"/>
          </w:tcPr>
          <w:p>
            <w:pPr>
              <w:widowControl/>
              <w:jc w:val="left"/>
              <w:rPr>
                <w:rFonts w:hint="eastAsia"/>
                <w:color w:val="000000"/>
                <w:sz w:val="24"/>
              </w:rPr>
            </w:pPr>
            <w:r>
              <w:rPr>
                <w:rFonts w:hint="eastAsia"/>
                <w:color w:val="000000"/>
                <w:sz w:val="24"/>
              </w:rPr>
              <w:t>2018-2022年教育部高等学校医学技术类专业教学指导委员会委员</w:t>
            </w:r>
          </w:p>
        </w:tc>
        <w:tc>
          <w:tcPr>
            <w:tcW w:w="1275" w:type="dxa"/>
            <w:vAlign w:val="center"/>
          </w:tcPr>
          <w:p>
            <w:pPr>
              <w:jc w:val="center"/>
              <w:rPr>
                <w:rFonts w:hint="eastAsia"/>
                <w:color w:val="000000"/>
                <w:sz w:val="24"/>
              </w:rPr>
            </w:pPr>
            <w:r>
              <w:rPr>
                <w:rFonts w:hint="eastAsia"/>
                <w:color w:val="000000"/>
                <w:sz w:val="24"/>
              </w:rPr>
              <w:t>2018.01</w:t>
            </w:r>
          </w:p>
        </w:tc>
        <w:tc>
          <w:tcPr>
            <w:tcW w:w="3160" w:type="dxa"/>
            <w:gridSpan w:val="5"/>
            <w:vAlign w:val="center"/>
          </w:tcPr>
          <w:p>
            <w:pPr>
              <w:jc w:val="center"/>
              <w:rPr>
                <w:rFonts w:hint="eastAsia"/>
                <w:color w:val="000000"/>
                <w:sz w:val="24"/>
              </w:rPr>
            </w:pPr>
            <w:r>
              <w:rPr>
                <w:rFonts w:hint="eastAsia"/>
                <w:color w:val="000000"/>
                <w:sz w:val="24"/>
              </w:rPr>
              <w:t>鞠少卿</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008" w:type="dxa"/>
            <w:vAlign w:val="center"/>
          </w:tcPr>
          <w:p>
            <w:pPr>
              <w:jc w:val="center"/>
              <w:rPr>
                <w:rFonts w:hint="eastAsia" w:ascii="宋体" w:hAnsi="宋体"/>
                <w:sz w:val="24"/>
              </w:rPr>
            </w:pPr>
            <w:r>
              <w:rPr>
                <w:rFonts w:hint="eastAsia" w:ascii="宋体" w:hAnsi="宋体"/>
                <w:sz w:val="24"/>
              </w:rPr>
              <w:t>2</w:t>
            </w:r>
          </w:p>
        </w:tc>
        <w:tc>
          <w:tcPr>
            <w:tcW w:w="3917" w:type="dxa"/>
            <w:gridSpan w:val="5"/>
            <w:vAlign w:val="center"/>
          </w:tcPr>
          <w:p>
            <w:pPr>
              <w:jc w:val="left"/>
              <w:rPr>
                <w:rFonts w:hint="eastAsia"/>
                <w:color w:val="000000"/>
                <w:sz w:val="24"/>
              </w:rPr>
            </w:pPr>
            <w:r>
              <w:rPr>
                <w:rFonts w:hint="eastAsia"/>
                <w:color w:val="000000"/>
                <w:sz w:val="24"/>
              </w:rPr>
              <w:t>江苏省第六期“333高层次人才培养工程”第三层次培养对象，</w:t>
            </w:r>
            <w:r>
              <w:rPr>
                <w:rFonts w:hint="eastAsia"/>
                <w:color w:val="000000"/>
                <w:sz w:val="24"/>
                <w:u w:val="none"/>
              </w:rPr>
              <w:t>江苏省青年医学重点人才</w:t>
            </w:r>
          </w:p>
        </w:tc>
        <w:tc>
          <w:tcPr>
            <w:tcW w:w="1275" w:type="dxa"/>
            <w:vAlign w:val="center"/>
          </w:tcPr>
          <w:p>
            <w:pPr>
              <w:jc w:val="center"/>
              <w:rPr>
                <w:rFonts w:hint="eastAsia"/>
                <w:color w:val="000000"/>
                <w:sz w:val="24"/>
              </w:rPr>
            </w:pPr>
            <w:r>
              <w:rPr>
                <w:rFonts w:hint="eastAsia"/>
                <w:color w:val="000000"/>
                <w:sz w:val="24"/>
              </w:rPr>
              <w:t>2022.01</w:t>
            </w:r>
          </w:p>
        </w:tc>
        <w:tc>
          <w:tcPr>
            <w:tcW w:w="3160" w:type="dxa"/>
            <w:gridSpan w:val="5"/>
            <w:vAlign w:val="center"/>
          </w:tcPr>
          <w:p>
            <w:pPr>
              <w:jc w:val="center"/>
              <w:rPr>
                <w:rFonts w:hint="eastAsia"/>
                <w:color w:val="000000"/>
                <w:sz w:val="24"/>
              </w:rPr>
            </w:pPr>
            <w:r>
              <w:rPr>
                <w:rFonts w:hint="eastAsia"/>
                <w:color w:val="000000"/>
                <w:sz w:val="24"/>
              </w:rPr>
              <w:t>王峰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008" w:type="dxa"/>
            <w:vAlign w:val="center"/>
          </w:tcPr>
          <w:p>
            <w:pPr>
              <w:jc w:val="center"/>
              <w:rPr>
                <w:rFonts w:hint="eastAsia" w:ascii="宋体" w:hAnsi="宋体"/>
                <w:sz w:val="24"/>
              </w:rPr>
            </w:pPr>
            <w:r>
              <w:rPr>
                <w:rFonts w:hint="eastAsia" w:ascii="宋体" w:hAnsi="宋体"/>
                <w:sz w:val="24"/>
              </w:rPr>
              <w:t>3</w:t>
            </w:r>
          </w:p>
        </w:tc>
        <w:tc>
          <w:tcPr>
            <w:tcW w:w="3917" w:type="dxa"/>
            <w:gridSpan w:val="5"/>
            <w:vAlign w:val="center"/>
          </w:tcPr>
          <w:p>
            <w:pPr>
              <w:jc w:val="left"/>
              <w:rPr>
                <w:rFonts w:hint="eastAsia"/>
                <w:color w:val="000000"/>
                <w:sz w:val="24"/>
              </w:rPr>
            </w:pPr>
            <w:r>
              <w:rPr>
                <w:rFonts w:hint="eastAsia"/>
                <w:color w:val="000000"/>
                <w:sz w:val="24"/>
              </w:rPr>
              <w:t>江苏省第六期“333高层次人才培养工程”第三层次培养对象</w:t>
            </w:r>
          </w:p>
        </w:tc>
        <w:tc>
          <w:tcPr>
            <w:tcW w:w="1275" w:type="dxa"/>
            <w:vAlign w:val="center"/>
          </w:tcPr>
          <w:p>
            <w:pPr>
              <w:jc w:val="center"/>
              <w:rPr>
                <w:rFonts w:hint="eastAsia"/>
                <w:color w:val="000000"/>
                <w:sz w:val="24"/>
              </w:rPr>
            </w:pPr>
            <w:r>
              <w:rPr>
                <w:rFonts w:hint="eastAsia"/>
                <w:color w:val="000000"/>
                <w:sz w:val="24"/>
              </w:rPr>
              <w:t>2022.01</w:t>
            </w:r>
          </w:p>
        </w:tc>
        <w:tc>
          <w:tcPr>
            <w:tcW w:w="3160" w:type="dxa"/>
            <w:gridSpan w:val="5"/>
            <w:vAlign w:val="center"/>
          </w:tcPr>
          <w:p>
            <w:pPr>
              <w:jc w:val="center"/>
              <w:rPr>
                <w:rFonts w:hint="eastAsia"/>
                <w:color w:val="000000"/>
                <w:sz w:val="24"/>
              </w:rPr>
            </w:pPr>
            <w:r>
              <w:rPr>
                <w:rFonts w:hint="eastAsia"/>
                <w:color w:val="000000"/>
                <w:sz w:val="24"/>
              </w:rPr>
              <w:t>丁伟峰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008" w:type="dxa"/>
            <w:vAlign w:val="center"/>
          </w:tcPr>
          <w:p>
            <w:pPr>
              <w:jc w:val="center"/>
              <w:rPr>
                <w:rFonts w:hint="eastAsia" w:ascii="宋体" w:hAnsi="宋体"/>
                <w:sz w:val="24"/>
              </w:rPr>
            </w:pPr>
            <w:r>
              <w:rPr>
                <w:rFonts w:hint="eastAsia" w:ascii="宋体" w:hAnsi="宋体"/>
                <w:sz w:val="24"/>
              </w:rPr>
              <w:t>4</w:t>
            </w:r>
          </w:p>
        </w:tc>
        <w:tc>
          <w:tcPr>
            <w:tcW w:w="3917" w:type="dxa"/>
            <w:gridSpan w:val="5"/>
            <w:vAlign w:val="center"/>
          </w:tcPr>
          <w:p>
            <w:pPr>
              <w:widowControl/>
              <w:jc w:val="left"/>
              <w:rPr>
                <w:rFonts w:hint="eastAsia"/>
                <w:color w:val="000000"/>
                <w:sz w:val="24"/>
              </w:rPr>
            </w:pPr>
            <w:r>
              <w:rPr>
                <w:rFonts w:hint="eastAsia"/>
                <w:color w:val="000000"/>
                <w:sz w:val="24"/>
              </w:rPr>
              <w:t>“人卫杯”医学检验青年教师说课与视频公开课竞赛三等奖</w:t>
            </w:r>
          </w:p>
        </w:tc>
        <w:tc>
          <w:tcPr>
            <w:tcW w:w="1275" w:type="dxa"/>
            <w:vAlign w:val="center"/>
          </w:tcPr>
          <w:p>
            <w:pPr>
              <w:jc w:val="center"/>
              <w:rPr>
                <w:rFonts w:hint="default" w:eastAsia="宋体"/>
                <w:color w:val="000000"/>
                <w:sz w:val="24"/>
                <w:lang w:val="en-US" w:eastAsia="zh-CN"/>
              </w:rPr>
            </w:pPr>
            <w:r>
              <w:rPr>
                <w:rFonts w:hint="eastAsia"/>
                <w:color w:val="000000"/>
                <w:sz w:val="24"/>
              </w:rPr>
              <w:t>2020</w:t>
            </w:r>
            <w:r>
              <w:rPr>
                <w:rFonts w:hint="eastAsia"/>
                <w:color w:val="000000"/>
                <w:sz w:val="24"/>
                <w:lang w:val="en-US" w:eastAsia="zh-CN"/>
              </w:rPr>
              <w:t>.01</w:t>
            </w:r>
          </w:p>
        </w:tc>
        <w:tc>
          <w:tcPr>
            <w:tcW w:w="3160" w:type="dxa"/>
            <w:gridSpan w:val="5"/>
            <w:vAlign w:val="center"/>
          </w:tcPr>
          <w:p>
            <w:pPr>
              <w:jc w:val="center"/>
              <w:rPr>
                <w:rFonts w:hint="eastAsia"/>
                <w:color w:val="000000"/>
                <w:sz w:val="24"/>
              </w:rPr>
            </w:pPr>
            <w:r>
              <w:rPr>
                <w:rFonts w:hint="eastAsia"/>
                <w:color w:val="000000"/>
                <w:sz w:val="24"/>
              </w:rPr>
              <w:t>景蓉蓉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044" w:hRule="atLeast"/>
          <w:jc w:val="center"/>
        </w:trPr>
        <w:tc>
          <w:tcPr>
            <w:tcW w:w="9360" w:type="dxa"/>
            <w:gridSpan w:val="12"/>
          </w:tcPr>
          <w:p>
            <w:pPr>
              <w:ind w:firstLine="560" w:firstLineChars="200"/>
              <w:rPr>
                <w:rFonts w:hint="eastAsia" w:ascii="宋体" w:hAnsi="宋体"/>
                <w:sz w:val="28"/>
                <w:szCs w:val="28"/>
              </w:rPr>
            </w:pPr>
            <w:r>
              <w:rPr>
                <w:rFonts w:hint="eastAsia" w:ascii="宋体" w:hAnsi="宋体"/>
                <w:sz w:val="28"/>
                <w:szCs w:val="28"/>
              </w:rPr>
              <w:t>（二）资源建设</w:t>
            </w:r>
          </w:p>
          <w:p>
            <w:pPr>
              <w:ind w:firstLine="480" w:firstLineChars="200"/>
              <w:rPr>
                <w:rFonts w:hint="eastAsia" w:ascii="宋体" w:hAnsi="宋体"/>
                <w:sz w:val="24"/>
              </w:rPr>
            </w:pPr>
            <w:r>
              <w:rPr>
                <w:rFonts w:hint="eastAsia" w:ascii="宋体" w:hAnsi="宋体"/>
                <w:sz w:val="24"/>
              </w:rPr>
              <w:t>1.平台建设：专业平台建设情况，包括已获批的国家/省级基础学科拔尖学生培养计划2.0基地、产业学院、高水平公共卫生学院、特色化示范性软件学院、一流网络安全学院、集成电路学院、涉外法治人才协同培养创新基地、创新创业学院、创新创业教育实践基地、大学生创新创业实践教育中心、虚拟教研室等。</w:t>
            </w:r>
            <w:r>
              <w:rPr>
                <w:rFonts w:ascii="宋体" w:hAnsi="宋体"/>
                <w:sz w:val="24"/>
              </w:rPr>
              <w:t>（</w:t>
            </w:r>
            <w:r>
              <w:rPr>
                <w:rFonts w:hint="eastAsia" w:ascii="宋体" w:hAnsi="宋体"/>
                <w:sz w:val="24"/>
              </w:rPr>
              <w:t>一个</w:t>
            </w:r>
            <w:r>
              <w:rPr>
                <w:rFonts w:ascii="宋体" w:hAnsi="宋体"/>
                <w:sz w:val="24"/>
              </w:rPr>
              <w:t>平台</w:t>
            </w:r>
            <w:r>
              <w:rPr>
                <w:rFonts w:hint="eastAsia" w:ascii="宋体" w:hAnsi="宋体"/>
                <w:sz w:val="24"/>
              </w:rPr>
              <w:t>仅</w:t>
            </w:r>
            <w:r>
              <w:rPr>
                <w:rFonts w:ascii="宋体" w:hAnsi="宋体"/>
                <w:sz w:val="24"/>
              </w:rPr>
              <w:t>限三个</w:t>
            </w:r>
            <w:r>
              <w:rPr>
                <w:rFonts w:hint="eastAsia" w:ascii="宋体" w:hAnsi="宋体"/>
                <w:sz w:val="24"/>
              </w:rPr>
              <w:t>专业填写</w:t>
            </w:r>
            <w:r>
              <w:rPr>
                <w:rFonts w:ascii="宋体" w:hAnsi="宋体"/>
                <w:sz w:val="24"/>
              </w:rPr>
              <w:t>，且须在备注中说明）</w:t>
            </w:r>
            <w:r>
              <w:rPr>
                <w:rFonts w:hint="eastAsia" w:ascii="宋体" w:hAnsi="宋体"/>
                <w:sz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008" w:type="dxa"/>
            <w:vAlign w:val="center"/>
          </w:tcPr>
          <w:p>
            <w:pPr>
              <w:jc w:val="center"/>
              <w:rPr>
                <w:rFonts w:hint="eastAsia" w:ascii="宋体" w:hAnsi="宋体"/>
                <w:sz w:val="24"/>
              </w:rPr>
            </w:pPr>
            <w:r>
              <w:rPr>
                <w:rFonts w:hint="eastAsia" w:ascii="宋体" w:hAnsi="宋体"/>
                <w:sz w:val="24"/>
              </w:rPr>
              <w:t>序号</w:t>
            </w:r>
          </w:p>
        </w:tc>
        <w:tc>
          <w:tcPr>
            <w:tcW w:w="3917" w:type="dxa"/>
            <w:gridSpan w:val="5"/>
            <w:vAlign w:val="center"/>
          </w:tcPr>
          <w:p>
            <w:pPr>
              <w:jc w:val="center"/>
              <w:rPr>
                <w:rFonts w:hint="eastAsia" w:ascii="宋体" w:hAnsi="宋体"/>
                <w:sz w:val="24"/>
              </w:rPr>
            </w:pPr>
            <w:r>
              <w:rPr>
                <w:rFonts w:hint="eastAsia" w:ascii="宋体" w:hAnsi="宋体"/>
                <w:sz w:val="24"/>
              </w:rPr>
              <w:t>平台名称</w:t>
            </w:r>
          </w:p>
        </w:tc>
        <w:tc>
          <w:tcPr>
            <w:tcW w:w="1275" w:type="dxa"/>
            <w:vAlign w:val="center"/>
          </w:tcPr>
          <w:p>
            <w:pPr>
              <w:jc w:val="center"/>
              <w:rPr>
                <w:rFonts w:hint="eastAsia" w:ascii="宋体" w:hAnsi="宋体"/>
                <w:sz w:val="24"/>
              </w:rPr>
            </w:pPr>
            <w:r>
              <w:rPr>
                <w:rFonts w:hint="eastAsia" w:ascii="宋体" w:hAnsi="宋体"/>
                <w:sz w:val="24"/>
              </w:rPr>
              <w:t>平台类别</w:t>
            </w:r>
          </w:p>
        </w:tc>
        <w:tc>
          <w:tcPr>
            <w:tcW w:w="1286" w:type="dxa"/>
            <w:gridSpan w:val="2"/>
            <w:vAlign w:val="center"/>
          </w:tcPr>
          <w:p>
            <w:pPr>
              <w:jc w:val="center"/>
              <w:rPr>
                <w:rFonts w:hint="eastAsia" w:ascii="宋体" w:hAnsi="宋体"/>
                <w:sz w:val="24"/>
              </w:rPr>
            </w:pPr>
            <w:r>
              <w:rPr>
                <w:rFonts w:hint="eastAsia" w:ascii="宋体" w:hAnsi="宋体"/>
                <w:sz w:val="24"/>
              </w:rPr>
              <w:t>批准时间</w:t>
            </w:r>
          </w:p>
        </w:tc>
        <w:tc>
          <w:tcPr>
            <w:tcW w:w="1874" w:type="dxa"/>
            <w:gridSpan w:val="3"/>
            <w:vAlign w:val="center"/>
          </w:tcPr>
          <w:p>
            <w:pPr>
              <w:jc w:val="center"/>
              <w:rPr>
                <w:rFonts w:hint="eastAsia" w:ascii="宋体" w:hAnsi="宋体"/>
                <w:sz w:val="24"/>
              </w:rPr>
            </w:pPr>
            <w:r>
              <w:rPr>
                <w:rFonts w:hint="eastAsia" w:ascii="宋体" w:hAnsi="宋体"/>
                <w:sz w:val="24"/>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008" w:type="dxa"/>
            <w:vAlign w:val="center"/>
          </w:tcPr>
          <w:p>
            <w:pPr>
              <w:jc w:val="center"/>
              <w:rPr>
                <w:rFonts w:hint="eastAsia"/>
                <w:color w:val="000000"/>
                <w:sz w:val="24"/>
              </w:rPr>
            </w:pPr>
            <w:r>
              <w:rPr>
                <w:rFonts w:hint="eastAsia"/>
                <w:color w:val="000000"/>
                <w:sz w:val="24"/>
              </w:rPr>
              <w:t>1</w:t>
            </w:r>
          </w:p>
        </w:tc>
        <w:tc>
          <w:tcPr>
            <w:tcW w:w="3917" w:type="dxa"/>
            <w:gridSpan w:val="5"/>
            <w:vAlign w:val="center"/>
          </w:tcPr>
          <w:p>
            <w:pPr>
              <w:jc w:val="center"/>
              <w:rPr>
                <w:rFonts w:hint="eastAsia"/>
                <w:color w:val="000000"/>
                <w:sz w:val="24"/>
              </w:rPr>
            </w:pPr>
            <w:r>
              <w:rPr>
                <w:rFonts w:hint="eastAsia"/>
                <w:color w:val="000000"/>
                <w:sz w:val="24"/>
              </w:rPr>
              <w:t>实验诊断学</w:t>
            </w:r>
          </w:p>
        </w:tc>
        <w:tc>
          <w:tcPr>
            <w:tcW w:w="1275" w:type="dxa"/>
            <w:vAlign w:val="center"/>
          </w:tcPr>
          <w:p>
            <w:pPr>
              <w:jc w:val="center"/>
              <w:rPr>
                <w:rFonts w:hint="eastAsia"/>
                <w:color w:val="000000"/>
                <w:sz w:val="24"/>
              </w:rPr>
            </w:pPr>
            <w:r>
              <w:rPr>
                <w:rFonts w:hint="eastAsia"/>
                <w:color w:val="000000"/>
                <w:sz w:val="24"/>
              </w:rPr>
              <w:t>江苏省重点学科</w:t>
            </w:r>
          </w:p>
        </w:tc>
        <w:tc>
          <w:tcPr>
            <w:tcW w:w="1286" w:type="dxa"/>
            <w:gridSpan w:val="2"/>
            <w:vAlign w:val="center"/>
          </w:tcPr>
          <w:p>
            <w:pPr>
              <w:jc w:val="center"/>
              <w:rPr>
                <w:rFonts w:hint="default" w:eastAsia="宋体"/>
                <w:color w:val="000000"/>
                <w:sz w:val="24"/>
                <w:lang w:val="en-US" w:eastAsia="zh-CN"/>
              </w:rPr>
            </w:pPr>
            <w:r>
              <w:rPr>
                <w:rFonts w:hint="eastAsia"/>
                <w:color w:val="000000"/>
                <w:sz w:val="24"/>
              </w:rPr>
              <w:t>20</w:t>
            </w:r>
            <w:r>
              <w:rPr>
                <w:rFonts w:hint="eastAsia"/>
                <w:color w:val="000000"/>
                <w:sz w:val="24"/>
                <w:lang w:val="en-US" w:eastAsia="zh-CN"/>
              </w:rPr>
              <w:t>16年</w:t>
            </w:r>
          </w:p>
        </w:tc>
        <w:tc>
          <w:tcPr>
            <w:tcW w:w="1874" w:type="dxa"/>
            <w:gridSpan w:val="3"/>
            <w:vAlign w:val="center"/>
          </w:tcPr>
          <w:p>
            <w:pPr>
              <w:jc w:val="center"/>
              <w:rPr>
                <w:rFonts w:hint="eastAsia"/>
                <w:color w:val="000000"/>
                <w:sz w:val="24"/>
              </w:rPr>
            </w:pPr>
            <w:r>
              <w:rPr>
                <w:rFonts w:hint="eastAsia"/>
                <w:color w:val="000000"/>
                <w:sz w:val="24"/>
              </w:rPr>
              <w:t>十</w:t>
            </w:r>
            <w:r>
              <w:rPr>
                <w:rFonts w:hint="eastAsia"/>
                <w:color w:val="000000"/>
                <w:sz w:val="24"/>
                <w:lang w:eastAsia="zh-CN"/>
              </w:rPr>
              <w:t>三</w:t>
            </w:r>
            <w:r>
              <w:rPr>
                <w:rFonts w:hint="eastAsia"/>
                <w:color w:val="000000"/>
                <w:sz w:val="24"/>
              </w:rPr>
              <w:t>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008" w:type="dxa"/>
            <w:vAlign w:val="center"/>
          </w:tcPr>
          <w:p>
            <w:pPr>
              <w:jc w:val="center"/>
              <w:rPr>
                <w:rFonts w:hint="eastAsia"/>
                <w:color w:val="000000"/>
                <w:sz w:val="24"/>
              </w:rPr>
            </w:pPr>
            <w:r>
              <w:rPr>
                <w:rFonts w:hint="eastAsia"/>
                <w:color w:val="000000"/>
                <w:sz w:val="24"/>
              </w:rPr>
              <w:t>2</w:t>
            </w:r>
          </w:p>
        </w:tc>
        <w:tc>
          <w:tcPr>
            <w:tcW w:w="3917" w:type="dxa"/>
            <w:gridSpan w:val="5"/>
            <w:vAlign w:val="center"/>
          </w:tcPr>
          <w:p>
            <w:pPr>
              <w:jc w:val="center"/>
              <w:rPr>
                <w:rFonts w:hint="eastAsia"/>
                <w:color w:val="000000"/>
                <w:sz w:val="24"/>
              </w:rPr>
            </w:pPr>
            <w:r>
              <w:rPr>
                <w:rFonts w:hint="eastAsia"/>
                <w:color w:val="000000"/>
                <w:sz w:val="24"/>
              </w:rPr>
              <w:t>实验诊断学</w:t>
            </w:r>
          </w:p>
        </w:tc>
        <w:tc>
          <w:tcPr>
            <w:tcW w:w="1275" w:type="dxa"/>
            <w:vAlign w:val="center"/>
          </w:tcPr>
          <w:p>
            <w:pPr>
              <w:jc w:val="center"/>
              <w:rPr>
                <w:rFonts w:hint="eastAsia"/>
                <w:color w:val="000000"/>
                <w:sz w:val="24"/>
              </w:rPr>
            </w:pPr>
            <w:r>
              <w:rPr>
                <w:rFonts w:hint="eastAsia"/>
                <w:color w:val="000000"/>
                <w:sz w:val="24"/>
              </w:rPr>
              <w:t>江苏省重点学科</w:t>
            </w:r>
          </w:p>
        </w:tc>
        <w:tc>
          <w:tcPr>
            <w:tcW w:w="1286" w:type="dxa"/>
            <w:gridSpan w:val="2"/>
            <w:vAlign w:val="center"/>
          </w:tcPr>
          <w:p>
            <w:pPr>
              <w:jc w:val="center"/>
              <w:rPr>
                <w:rFonts w:hint="default" w:eastAsia="宋体"/>
                <w:color w:val="000000"/>
                <w:sz w:val="24"/>
                <w:lang w:val="en-US" w:eastAsia="zh-CN"/>
              </w:rPr>
            </w:pPr>
            <w:r>
              <w:rPr>
                <w:rFonts w:hint="eastAsia"/>
                <w:color w:val="000000"/>
                <w:sz w:val="24"/>
              </w:rPr>
              <w:t>20</w:t>
            </w:r>
            <w:r>
              <w:rPr>
                <w:rFonts w:hint="eastAsia"/>
                <w:color w:val="000000"/>
                <w:sz w:val="24"/>
                <w:lang w:val="en-US" w:eastAsia="zh-CN"/>
              </w:rPr>
              <w:t>23年</w:t>
            </w:r>
          </w:p>
        </w:tc>
        <w:tc>
          <w:tcPr>
            <w:tcW w:w="1874" w:type="dxa"/>
            <w:gridSpan w:val="3"/>
            <w:vAlign w:val="center"/>
          </w:tcPr>
          <w:p>
            <w:pPr>
              <w:jc w:val="center"/>
              <w:rPr>
                <w:rFonts w:hint="eastAsia"/>
                <w:color w:val="000000"/>
                <w:sz w:val="24"/>
              </w:rPr>
            </w:pPr>
            <w:r>
              <w:rPr>
                <w:rFonts w:hint="eastAsia"/>
                <w:color w:val="000000"/>
                <w:sz w:val="24"/>
              </w:rPr>
              <w:t>十</w:t>
            </w:r>
            <w:r>
              <w:rPr>
                <w:rFonts w:hint="eastAsia"/>
                <w:color w:val="000000"/>
                <w:sz w:val="24"/>
                <w:lang w:eastAsia="zh-CN"/>
              </w:rPr>
              <w:t>四</w:t>
            </w:r>
            <w:r>
              <w:rPr>
                <w:rFonts w:hint="eastAsia"/>
                <w:color w:val="000000"/>
                <w:sz w:val="24"/>
              </w:rPr>
              <w:t>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49" w:hRule="atLeast"/>
          <w:jc w:val="center"/>
        </w:trPr>
        <w:tc>
          <w:tcPr>
            <w:tcW w:w="1008" w:type="dxa"/>
            <w:vAlign w:val="center"/>
          </w:tcPr>
          <w:p>
            <w:pPr>
              <w:jc w:val="center"/>
              <w:rPr>
                <w:rFonts w:hint="eastAsia" w:ascii="宋体" w:hAnsi="宋体"/>
                <w:sz w:val="24"/>
              </w:rPr>
            </w:pPr>
          </w:p>
        </w:tc>
        <w:tc>
          <w:tcPr>
            <w:tcW w:w="3917" w:type="dxa"/>
            <w:gridSpan w:val="5"/>
            <w:vAlign w:val="center"/>
          </w:tcPr>
          <w:p>
            <w:pPr>
              <w:rPr>
                <w:rFonts w:hint="eastAsia" w:ascii="宋体" w:hAnsi="宋体"/>
                <w:sz w:val="24"/>
              </w:rPr>
            </w:pPr>
          </w:p>
        </w:tc>
        <w:tc>
          <w:tcPr>
            <w:tcW w:w="1275" w:type="dxa"/>
            <w:vAlign w:val="center"/>
          </w:tcPr>
          <w:p>
            <w:pPr>
              <w:rPr>
                <w:rFonts w:hint="eastAsia" w:ascii="宋体" w:hAnsi="宋体"/>
                <w:sz w:val="24"/>
              </w:rPr>
            </w:pPr>
          </w:p>
        </w:tc>
        <w:tc>
          <w:tcPr>
            <w:tcW w:w="1286" w:type="dxa"/>
            <w:gridSpan w:val="2"/>
            <w:vAlign w:val="center"/>
          </w:tcPr>
          <w:p>
            <w:pPr>
              <w:rPr>
                <w:rFonts w:hint="eastAsia" w:ascii="宋体" w:hAnsi="宋体"/>
                <w:sz w:val="24"/>
              </w:rPr>
            </w:pPr>
          </w:p>
        </w:tc>
        <w:tc>
          <w:tcPr>
            <w:tcW w:w="1874" w:type="dxa"/>
            <w:gridSpan w:val="3"/>
            <w:vAlign w:val="center"/>
          </w:tcPr>
          <w:p>
            <w:pPr>
              <w:rPr>
                <w:rFonts w:hint="eastAsia"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4" w:hRule="atLeast"/>
          <w:jc w:val="center"/>
        </w:trPr>
        <w:tc>
          <w:tcPr>
            <w:tcW w:w="9360" w:type="dxa"/>
            <w:gridSpan w:val="12"/>
            <w:vAlign w:val="center"/>
          </w:tcPr>
          <w:p>
            <w:pPr>
              <w:ind w:firstLine="480" w:firstLineChars="200"/>
              <w:rPr>
                <w:rFonts w:hint="eastAsia" w:ascii="宋体" w:hAnsi="宋体"/>
                <w:sz w:val="24"/>
              </w:rPr>
            </w:pPr>
            <w:r>
              <w:rPr>
                <w:rFonts w:hint="eastAsia" w:ascii="宋体" w:hAnsi="宋体"/>
                <w:sz w:val="24"/>
              </w:rPr>
              <w:t>2</w:t>
            </w:r>
            <w:r>
              <w:rPr>
                <w:rFonts w:ascii="宋体" w:hAnsi="宋体"/>
                <w:sz w:val="24"/>
              </w:rPr>
              <w:t>.</w:t>
            </w:r>
            <w:r>
              <w:rPr>
                <w:rFonts w:hint="eastAsia" w:ascii="宋体" w:hAnsi="宋体"/>
                <w:sz w:val="24"/>
              </w:rPr>
              <w:t>课程建设：获批国家级和省级一流本科课程或教育部课程思政示范课程（课程负责人须为本专业教师），同一门课程就高填写。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008" w:type="dxa"/>
            <w:vAlign w:val="center"/>
          </w:tcPr>
          <w:p>
            <w:pPr>
              <w:jc w:val="center"/>
              <w:rPr>
                <w:rFonts w:hint="eastAsia" w:ascii="宋体" w:hAnsi="宋体"/>
                <w:sz w:val="24"/>
              </w:rPr>
            </w:pPr>
            <w:r>
              <w:rPr>
                <w:rFonts w:hint="eastAsia" w:ascii="宋体" w:hAnsi="宋体"/>
                <w:sz w:val="24"/>
              </w:rPr>
              <w:t>序号</w:t>
            </w:r>
          </w:p>
        </w:tc>
        <w:tc>
          <w:tcPr>
            <w:tcW w:w="3917" w:type="dxa"/>
            <w:gridSpan w:val="5"/>
            <w:vAlign w:val="center"/>
          </w:tcPr>
          <w:p>
            <w:pPr>
              <w:jc w:val="center"/>
              <w:rPr>
                <w:rFonts w:hint="eastAsia" w:ascii="宋体" w:hAnsi="宋体"/>
                <w:sz w:val="24"/>
              </w:rPr>
            </w:pPr>
            <w:r>
              <w:rPr>
                <w:rFonts w:hint="eastAsia" w:ascii="宋体" w:hAnsi="宋体"/>
                <w:sz w:val="24"/>
              </w:rPr>
              <w:t>课程名称</w:t>
            </w:r>
          </w:p>
        </w:tc>
        <w:tc>
          <w:tcPr>
            <w:tcW w:w="1275" w:type="dxa"/>
            <w:vAlign w:val="center"/>
          </w:tcPr>
          <w:p>
            <w:pPr>
              <w:jc w:val="center"/>
              <w:rPr>
                <w:rFonts w:hint="eastAsia" w:ascii="宋体" w:hAnsi="宋体"/>
                <w:sz w:val="24"/>
              </w:rPr>
            </w:pPr>
            <w:r>
              <w:rPr>
                <w:rFonts w:hint="eastAsia" w:ascii="宋体" w:hAnsi="宋体"/>
                <w:sz w:val="24"/>
              </w:rPr>
              <w:t>课程类型</w:t>
            </w:r>
          </w:p>
        </w:tc>
        <w:tc>
          <w:tcPr>
            <w:tcW w:w="1298" w:type="dxa"/>
            <w:gridSpan w:val="3"/>
            <w:vAlign w:val="center"/>
          </w:tcPr>
          <w:p>
            <w:pPr>
              <w:jc w:val="center"/>
              <w:rPr>
                <w:rFonts w:hint="eastAsia" w:ascii="宋体" w:hAnsi="宋体"/>
                <w:spacing w:val="-4"/>
                <w:sz w:val="24"/>
              </w:rPr>
            </w:pPr>
            <w:r>
              <w:rPr>
                <w:rFonts w:hint="eastAsia" w:ascii="宋体" w:hAnsi="宋体"/>
                <w:spacing w:val="-4"/>
                <w:sz w:val="24"/>
              </w:rPr>
              <w:t>国家/省级</w:t>
            </w:r>
          </w:p>
        </w:tc>
        <w:tc>
          <w:tcPr>
            <w:tcW w:w="1862" w:type="dxa"/>
            <w:gridSpan w:val="2"/>
            <w:vAlign w:val="center"/>
          </w:tcPr>
          <w:p>
            <w:pPr>
              <w:jc w:val="center"/>
              <w:rPr>
                <w:rFonts w:hint="eastAsia" w:ascii="宋体" w:hAnsi="宋体"/>
                <w:sz w:val="24"/>
              </w:rPr>
            </w:pPr>
            <w:r>
              <w:rPr>
                <w:rFonts w:hint="eastAsia" w:ascii="宋体" w:hAnsi="宋体"/>
                <w:sz w:val="24"/>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008" w:type="dxa"/>
            <w:vAlign w:val="center"/>
          </w:tcPr>
          <w:p>
            <w:pPr>
              <w:jc w:val="center"/>
              <w:rPr>
                <w:rFonts w:hint="eastAsia" w:ascii="宋体" w:hAnsi="宋体"/>
                <w:sz w:val="24"/>
              </w:rPr>
            </w:pPr>
            <w:r>
              <w:rPr>
                <w:rFonts w:hint="eastAsia" w:ascii="宋体" w:hAnsi="宋体"/>
                <w:sz w:val="24"/>
              </w:rPr>
              <w:t>1</w:t>
            </w:r>
          </w:p>
        </w:tc>
        <w:tc>
          <w:tcPr>
            <w:tcW w:w="3917" w:type="dxa"/>
            <w:gridSpan w:val="5"/>
            <w:vAlign w:val="center"/>
          </w:tcPr>
          <w:p>
            <w:pPr>
              <w:rPr>
                <w:rFonts w:hint="eastAsia" w:ascii="宋体" w:hAnsi="宋体"/>
                <w:sz w:val="24"/>
              </w:rPr>
            </w:pPr>
            <w:r>
              <w:rPr>
                <w:rFonts w:hint="eastAsia" w:ascii="宋体" w:hAnsi="宋体"/>
                <w:sz w:val="24"/>
              </w:rPr>
              <w:t>教育部产学研合作项目虚拟仿真实验教学项目----布鲁菌鉴定虚拟仿真实验</w:t>
            </w:r>
          </w:p>
        </w:tc>
        <w:tc>
          <w:tcPr>
            <w:tcW w:w="1275" w:type="dxa"/>
            <w:vAlign w:val="center"/>
          </w:tcPr>
          <w:p>
            <w:pPr>
              <w:jc w:val="center"/>
              <w:rPr>
                <w:rFonts w:hint="eastAsia" w:ascii="宋体" w:hAnsi="宋体"/>
                <w:sz w:val="24"/>
              </w:rPr>
            </w:pPr>
            <w:r>
              <w:rPr>
                <w:rFonts w:hint="eastAsia" w:ascii="宋体" w:hAnsi="宋体"/>
                <w:sz w:val="24"/>
              </w:rPr>
              <w:t>必修课</w:t>
            </w:r>
          </w:p>
        </w:tc>
        <w:tc>
          <w:tcPr>
            <w:tcW w:w="1298" w:type="dxa"/>
            <w:gridSpan w:val="3"/>
            <w:vAlign w:val="center"/>
          </w:tcPr>
          <w:p>
            <w:pPr>
              <w:jc w:val="center"/>
              <w:rPr>
                <w:rFonts w:hint="eastAsia" w:ascii="宋体" w:hAnsi="宋体"/>
                <w:sz w:val="24"/>
              </w:rPr>
            </w:pPr>
            <w:r>
              <w:rPr>
                <w:rFonts w:hint="eastAsia" w:ascii="宋体" w:hAnsi="宋体"/>
                <w:sz w:val="24"/>
              </w:rPr>
              <w:t>国家级</w:t>
            </w:r>
          </w:p>
        </w:tc>
        <w:tc>
          <w:tcPr>
            <w:tcW w:w="1862" w:type="dxa"/>
            <w:gridSpan w:val="2"/>
            <w:vAlign w:val="center"/>
          </w:tcPr>
          <w:p>
            <w:pPr>
              <w:rPr>
                <w:rFonts w:hint="eastAsia"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008" w:type="dxa"/>
            <w:vAlign w:val="center"/>
          </w:tcPr>
          <w:p>
            <w:pPr>
              <w:jc w:val="center"/>
              <w:rPr>
                <w:rFonts w:hint="eastAsia" w:ascii="宋体" w:hAnsi="宋体"/>
                <w:sz w:val="24"/>
              </w:rPr>
            </w:pPr>
          </w:p>
        </w:tc>
        <w:tc>
          <w:tcPr>
            <w:tcW w:w="3917" w:type="dxa"/>
            <w:gridSpan w:val="5"/>
            <w:vAlign w:val="center"/>
          </w:tcPr>
          <w:p>
            <w:pPr>
              <w:rPr>
                <w:rFonts w:hint="eastAsia" w:ascii="宋体" w:hAnsi="宋体"/>
                <w:sz w:val="24"/>
              </w:rPr>
            </w:pPr>
          </w:p>
        </w:tc>
        <w:tc>
          <w:tcPr>
            <w:tcW w:w="1275" w:type="dxa"/>
            <w:vAlign w:val="center"/>
          </w:tcPr>
          <w:p>
            <w:pPr>
              <w:rPr>
                <w:rFonts w:hint="eastAsia" w:ascii="宋体" w:hAnsi="宋体"/>
                <w:sz w:val="24"/>
              </w:rPr>
            </w:pPr>
          </w:p>
        </w:tc>
        <w:tc>
          <w:tcPr>
            <w:tcW w:w="1298" w:type="dxa"/>
            <w:gridSpan w:val="3"/>
            <w:vAlign w:val="center"/>
          </w:tcPr>
          <w:p>
            <w:pPr>
              <w:rPr>
                <w:rFonts w:hint="eastAsia" w:ascii="宋体" w:hAnsi="宋体"/>
                <w:sz w:val="24"/>
              </w:rPr>
            </w:pPr>
          </w:p>
        </w:tc>
        <w:tc>
          <w:tcPr>
            <w:tcW w:w="1862" w:type="dxa"/>
            <w:gridSpan w:val="2"/>
            <w:vAlign w:val="center"/>
          </w:tcPr>
          <w:p>
            <w:pPr>
              <w:rPr>
                <w:rFonts w:hint="eastAsia"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99" w:hRule="atLeast"/>
          <w:jc w:val="center"/>
        </w:trPr>
        <w:tc>
          <w:tcPr>
            <w:tcW w:w="9360" w:type="dxa"/>
            <w:gridSpan w:val="12"/>
            <w:vAlign w:val="center"/>
          </w:tcPr>
          <w:p>
            <w:pPr>
              <w:ind w:firstLine="480" w:firstLineChars="200"/>
              <w:rPr>
                <w:rFonts w:hint="eastAsia" w:ascii="宋体" w:hAnsi="宋体"/>
                <w:sz w:val="24"/>
              </w:rPr>
            </w:pPr>
            <w:r>
              <w:rPr>
                <w:rFonts w:hint="eastAsia" w:ascii="宋体" w:hAnsi="宋体"/>
                <w:sz w:val="24"/>
              </w:rPr>
              <w:t>3.教材建设：获国家教材建设奖或主编规划教材、“马工程”教材（第一作者须为本专业教师）。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008" w:type="dxa"/>
            <w:vAlign w:val="center"/>
          </w:tcPr>
          <w:p>
            <w:pPr>
              <w:jc w:val="center"/>
              <w:rPr>
                <w:rFonts w:hint="eastAsia" w:ascii="宋体" w:hAnsi="宋体"/>
                <w:sz w:val="24"/>
              </w:rPr>
            </w:pPr>
            <w:r>
              <w:rPr>
                <w:rFonts w:hint="eastAsia" w:ascii="宋体" w:hAnsi="宋体"/>
                <w:sz w:val="24"/>
              </w:rPr>
              <w:t>序号</w:t>
            </w:r>
          </w:p>
        </w:tc>
        <w:tc>
          <w:tcPr>
            <w:tcW w:w="3917" w:type="dxa"/>
            <w:gridSpan w:val="5"/>
            <w:vAlign w:val="center"/>
          </w:tcPr>
          <w:p>
            <w:pPr>
              <w:jc w:val="center"/>
              <w:rPr>
                <w:rFonts w:hint="eastAsia" w:ascii="宋体" w:hAnsi="宋体"/>
                <w:sz w:val="24"/>
              </w:rPr>
            </w:pPr>
            <w:r>
              <w:rPr>
                <w:rFonts w:hint="eastAsia" w:ascii="宋体" w:hAnsi="宋体"/>
                <w:sz w:val="24"/>
              </w:rPr>
              <w:t>教材名称</w:t>
            </w:r>
          </w:p>
        </w:tc>
        <w:tc>
          <w:tcPr>
            <w:tcW w:w="1275" w:type="dxa"/>
            <w:vAlign w:val="center"/>
          </w:tcPr>
          <w:p>
            <w:pPr>
              <w:jc w:val="center"/>
              <w:rPr>
                <w:rFonts w:hint="eastAsia" w:ascii="宋体" w:hAnsi="宋体"/>
                <w:sz w:val="24"/>
              </w:rPr>
            </w:pPr>
            <w:r>
              <w:rPr>
                <w:rFonts w:hint="eastAsia" w:ascii="宋体" w:hAnsi="宋体"/>
                <w:sz w:val="24"/>
              </w:rPr>
              <w:t>奖励类型</w:t>
            </w:r>
          </w:p>
        </w:tc>
        <w:tc>
          <w:tcPr>
            <w:tcW w:w="1298" w:type="dxa"/>
            <w:gridSpan w:val="3"/>
            <w:vAlign w:val="center"/>
          </w:tcPr>
          <w:p>
            <w:pPr>
              <w:jc w:val="center"/>
              <w:rPr>
                <w:rFonts w:hint="eastAsia" w:ascii="宋体" w:hAnsi="宋体"/>
                <w:sz w:val="24"/>
              </w:rPr>
            </w:pPr>
            <w:r>
              <w:rPr>
                <w:rFonts w:hint="eastAsia" w:ascii="宋体" w:hAnsi="宋体"/>
                <w:sz w:val="24"/>
              </w:rPr>
              <w:t>批准时间</w:t>
            </w:r>
          </w:p>
        </w:tc>
        <w:tc>
          <w:tcPr>
            <w:tcW w:w="1862" w:type="dxa"/>
            <w:gridSpan w:val="2"/>
            <w:vAlign w:val="center"/>
          </w:tcPr>
          <w:p>
            <w:pPr>
              <w:jc w:val="center"/>
              <w:rPr>
                <w:rFonts w:hint="eastAsia" w:ascii="宋体" w:hAnsi="宋体"/>
                <w:sz w:val="24"/>
              </w:rPr>
            </w:pPr>
            <w:r>
              <w:rPr>
                <w:rFonts w:hint="eastAsia" w:ascii="宋体" w:hAnsi="宋体"/>
                <w:sz w:val="24"/>
              </w:rPr>
              <w:t>负责人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008" w:type="dxa"/>
            <w:vAlign w:val="center"/>
          </w:tcPr>
          <w:p>
            <w:pPr>
              <w:jc w:val="center"/>
              <w:rPr>
                <w:rFonts w:hint="eastAsia" w:ascii="宋体" w:hAnsi="宋体"/>
                <w:sz w:val="24"/>
                <w:lang w:val="en-US" w:eastAsia="zh-CN"/>
              </w:rPr>
            </w:pPr>
            <w:r>
              <w:rPr>
                <w:rFonts w:hint="eastAsia" w:ascii="宋体" w:hAnsi="宋体"/>
                <w:sz w:val="24"/>
                <w:lang w:val="en-US" w:eastAsia="zh-CN"/>
              </w:rPr>
              <w:t>1</w:t>
            </w:r>
          </w:p>
        </w:tc>
        <w:tc>
          <w:tcPr>
            <w:tcW w:w="3917" w:type="dxa"/>
            <w:gridSpan w:val="5"/>
            <w:vAlign w:val="center"/>
          </w:tcPr>
          <w:p>
            <w:pPr>
              <w:rPr>
                <w:rFonts w:ascii="宋体" w:hAnsi="宋体" w:eastAsia="宋体"/>
                <w:b w:val="0"/>
                <w:bCs/>
                <w:kern w:val="2"/>
                <w:sz w:val="24"/>
                <w:szCs w:val="24"/>
                <w:lang w:val="en-US" w:eastAsia="zh-CN" w:bidi="ar-SA"/>
              </w:rPr>
            </w:pPr>
            <w:r>
              <w:rPr>
                <w:rFonts w:ascii="宋体" w:hAnsi="宋体" w:eastAsia="宋体"/>
                <w:b w:val="0"/>
                <w:bCs/>
                <w:kern w:val="2"/>
                <w:sz w:val="24"/>
                <w:szCs w:val="24"/>
                <w:lang w:val="en-US" w:eastAsia="zh-CN" w:bidi="ar-SA"/>
              </w:rPr>
              <w:t>临床生化检验学</w:t>
            </w:r>
          </w:p>
        </w:tc>
        <w:tc>
          <w:tcPr>
            <w:tcW w:w="1275" w:type="dxa"/>
            <w:vAlign w:val="center"/>
          </w:tcPr>
          <w:p>
            <w:pPr>
              <w:rPr>
                <w:rFonts w:hint="eastAsia" w:ascii="宋体" w:hAnsi="宋体"/>
                <w:sz w:val="24"/>
                <w:lang w:eastAsia="zh-CN"/>
              </w:rPr>
            </w:pPr>
            <w:r>
              <w:rPr>
                <w:rFonts w:hint="eastAsia" w:cs="Times New Roman"/>
                <w:sz w:val="24"/>
                <w:lang w:val="en-US" w:eastAsia="zh-CN" w:bidi="ar"/>
              </w:rPr>
              <w:t>主编-</w:t>
            </w:r>
            <w:r>
              <w:rPr>
                <w:rFonts w:hint="eastAsia" w:ascii="Times New Roman" w:hAnsi="Times New Roman" w:cs="Times New Roman"/>
                <w:sz w:val="24"/>
                <w:lang w:val="en-US" w:eastAsia="zh-CN" w:bidi="ar"/>
              </w:rPr>
              <w:t>“十四五”规划教材</w:t>
            </w:r>
          </w:p>
        </w:tc>
        <w:tc>
          <w:tcPr>
            <w:tcW w:w="1298" w:type="dxa"/>
            <w:gridSpan w:val="3"/>
            <w:vAlign w:val="center"/>
          </w:tcPr>
          <w:p>
            <w:pPr>
              <w:jc w:val="center"/>
              <w:rPr>
                <w:rFonts w:hint="eastAsia" w:ascii="宋体" w:hAnsi="宋体"/>
                <w:sz w:val="24"/>
                <w:lang w:val="en-US" w:eastAsia="zh-CN"/>
              </w:rPr>
            </w:pPr>
            <w:r>
              <w:rPr>
                <w:rFonts w:hint="eastAsia" w:ascii="宋体" w:hAnsi="宋体"/>
                <w:sz w:val="24"/>
                <w:lang w:val="en-US" w:eastAsia="zh-CN"/>
              </w:rPr>
              <w:t>2020年</w:t>
            </w:r>
          </w:p>
        </w:tc>
        <w:tc>
          <w:tcPr>
            <w:tcW w:w="1862" w:type="dxa"/>
            <w:gridSpan w:val="2"/>
            <w:vAlign w:val="center"/>
          </w:tcPr>
          <w:p>
            <w:pPr>
              <w:jc w:val="center"/>
              <w:rPr>
                <w:rFonts w:hint="eastAsia" w:ascii="宋体" w:hAnsi="宋体"/>
                <w:sz w:val="24"/>
                <w:lang w:eastAsia="zh-CN"/>
              </w:rPr>
            </w:pPr>
            <w:r>
              <w:rPr>
                <w:rFonts w:hint="eastAsia" w:ascii="宋体" w:hAnsi="宋体"/>
                <w:sz w:val="24"/>
                <w:lang w:eastAsia="zh-CN"/>
              </w:rPr>
              <w:t>鞠少卿</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008" w:type="dxa"/>
            <w:vAlign w:val="center"/>
          </w:tcPr>
          <w:p>
            <w:pPr>
              <w:jc w:val="center"/>
              <w:rPr>
                <w:rFonts w:hint="eastAsia" w:ascii="宋体" w:hAnsi="宋体"/>
                <w:sz w:val="24"/>
              </w:rPr>
            </w:pPr>
            <w:r>
              <w:rPr>
                <w:rFonts w:hint="default" w:ascii="宋体" w:hAnsi="宋体"/>
                <w:sz w:val="24"/>
                <w:lang w:val="en-US"/>
              </w:rPr>
              <w:t>2</w:t>
            </w:r>
          </w:p>
        </w:tc>
        <w:tc>
          <w:tcPr>
            <w:tcW w:w="3917" w:type="dxa"/>
            <w:gridSpan w:val="5"/>
            <w:vAlign w:val="center"/>
          </w:tcPr>
          <w:p>
            <w:pPr>
              <w:rPr>
                <w:rFonts w:hint="eastAsia" w:ascii="宋体" w:hAnsi="宋体"/>
                <w:sz w:val="24"/>
              </w:rPr>
            </w:pPr>
            <w:r>
              <w:rPr>
                <w:rFonts w:hint="default" w:ascii="宋体" w:hAnsi="宋体"/>
                <w:sz w:val="24"/>
                <w:lang w:val="en-US"/>
              </w:rPr>
              <w:t>血型</w:t>
            </w:r>
            <w:r>
              <w:rPr>
                <w:rFonts w:hint="eastAsia" w:ascii="宋体" w:hAnsi="宋体"/>
                <w:sz w:val="24"/>
                <w:lang w:val="en-US" w:eastAsia="zh-CN"/>
              </w:rPr>
              <w:t>概论</w:t>
            </w:r>
          </w:p>
        </w:tc>
        <w:tc>
          <w:tcPr>
            <w:tcW w:w="1275" w:type="dxa"/>
            <w:vAlign w:val="center"/>
          </w:tcPr>
          <w:p>
            <w:pPr>
              <w:rPr>
                <w:rFonts w:hint="eastAsia" w:ascii="宋体" w:hAnsi="宋体"/>
                <w:sz w:val="24"/>
              </w:rPr>
            </w:pPr>
            <w:r>
              <w:rPr>
                <w:rFonts w:hint="eastAsia" w:cs="Times New Roman"/>
                <w:sz w:val="24"/>
                <w:lang w:val="en-US" w:eastAsia="zh-CN" w:bidi="ar"/>
              </w:rPr>
              <w:t>副主编-</w:t>
            </w:r>
            <w:r>
              <w:rPr>
                <w:rFonts w:hint="eastAsia" w:ascii="Times New Roman" w:hAnsi="Times New Roman" w:cs="Times New Roman"/>
                <w:sz w:val="24"/>
                <w:lang w:val="en-US" w:eastAsia="zh-CN" w:bidi="ar"/>
              </w:rPr>
              <w:t>“十四五”规划教材</w:t>
            </w:r>
          </w:p>
        </w:tc>
        <w:tc>
          <w:tcPr>
            <w:tcW w:w="1298" w:type="dxa"/>
            <w:gridSpan w:val="3"/>
            <w:vAlign w:val="center"/>
          </w:tcPr>
          <w:p>
            <w:pPr>
              <w:jc w:val="center"/>
              <w:rPr>
                <w:rFonts w:hint="eastAsia" w:ascii="宋体" w:hAnsi="宋体" w:eastAsia="宋体"/>
                <w:sz w:val="24"/>
                <w:lang w:eastAsia="zh-CN"/>
              </w:rPr>
            </w:pPr>
            <w:r>
              <w:rPr>
                <w:rFonts w:hint="default" w:ascii="宋体" w:hAnsi="宋体"/>
                <w:sz w:val="24"/>
                <w:lang w:val="en-US"/>
              </w:rPr>
              <w:t>202</w:t>
            </w:r>
            <w:r>
              <w:rPr>
                <w:rFonts w:hint="eastAsia" w:ascii="宋体" w:hAnsi="宋体"/>
                <w:sz w:val="24"/>
                <w:lang w:val="en-US" w:eastAsia="zh-CN"/>
              </w:rPr>
              <w:t>1年</w:t>
            </w:r>
          </w:p>
        </w:tc>
        <w:tc>
          <w:tcPr>
            <w:tcW w:w="1862" w:type="dxa"/>
            <w:gridSpan w:val="2"/>
            <w:vAlign w:val="center"/>
          </w:tcPr>
          <w:p>
            <w:pPr>
              <w:jc w:val="center"/>
              <w:rPr>
                <w:rFonts w:hint="eastAsia" w:ascii="宋体" w:hAnsi="宋体"/>
                <w:sz w:val="24"/>
              </w:rPr>
            </w:pPr>
            <w:r>
              <w:rPr>
                <w:rFonts w:hint="default" w:ascii="宋体" w:hAnsi="宋体"/>
                <w:sz w:val="24"/>
                <w:lang w:val="en-US"/>
              </w:rPr>
              <w:t>丛辉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008" w:type="dxa"/>
            <w:vAlign w:val="center"/>
          </w:tcPr>
          <w:p>
            <w:pPr>
              <w:jc w:val="center"/>
              <w:rPr>
                <w:rFonts w:hint="eastAsia" w:ascii="宋体" w:hAnsi="宋体"/>
                <w:sz w:val="24"/>
              </w:rPr>
            </w:pPr>
            <w:r>
              <w:rPr>
                <w:rFonts w:hint="default" w:ascii="宋体" w:hAnsi="宋体"/>
                <w:sz w:val="24"/>
                <w:lang w:val="en-US"/>
              </w:rPr>
              <w:t>3</w:t>
            </w:r>
          </w:p>
        </w:tc>
        <w:tc>
          <w:tcPr>
            <w:tcW w:w="3917" w:type="dxa"/>
            <w:gridSpan w:val="5"/>
            <w:vAlign w:val="center"/>
          </w:tcPr>
          <w:p>
            <w:pPr>
              <w:rPr>
                <w:rFonts w:hint="eastAsia" w:ascii="宋体" w:hAnsi="宋体"/>
                <w:sz w:val="24"/>
              </w:rPr>
            </w:pPr>
            <w:r>
              <w:rPr>
                <w:rFonts w:hint="default" w:ascii="宋体" w:hAnsi="宋体"/>
                <w:sz w:val="24"/>
                <w:lang w:val="en-US"/>
              </w:rPr>
              <w:t>临</w:t>
            </w:r>
            <w:r>
              <w:rPr>
                <w:rFonts w:hint="eastAsia" w:ascii="宋体" w:hAnsi="宋体"/>
                <w:sz w:val="24"/>
                <w:lang w:val="en-US" w:eastAsia="zh-CN"/>
              </w:rPr>
              <w:t>床基础检验</w:t>
            </w:r>
            <w:r>
              <w:rPr>
                <w:rFonts w:hint="default" w:ascii="宋体" w:hAnsi="宋体"/>
                <w:sz w:val="24"/>
                <w:lang w:val="en-US" w:eastAsia="zh-CN"/>
              </w:rPr>
              <w:t>学</w:t>
            </w:r>
          </w:p>
        </w:tc>
        <w:tc>
          <w:tcPr>
            <w:tcW w:w="1275" w:type="dxa"/>
            <w:vAlign w:val="center"/>
          </w:tcPr>
          <w:p>
            <w:pPr>
              <w:rPr>
                <w:rFonts w:hint="eastAsia" w:ascii="宋体" w:hAnsi="宋体"/>
                <w:sz w:val="24"/>
              </w:rPr>
            </w:pPr>
            <w:r>
              <w:rPr>
                <w:rFonts w:hint="eastAsia" w:cs="Times New Roman"/>
                <w:sz w:val="24"/>
                <w:lang w:val="en-US" w:eastAsia="zh-CN" w:bidi="ar"/>
              </w:rPr>
              <w:t>副主编-</w:t>
            </w:r>
            <w:r>
              <w:rPr>
                <w:rFonts w:hint="eastAsia" w:ascii="Times New Roman" w:hAnsi="Times New Roman" w:cs="Times New Roman"/>
                <w:sz w:val="24"/>
                <w:lang w:val="en-US" w:eastAsia="zh-CN" w:bidi="ar"/>
              </w:rPr>
              <w:t>“十四五”规划教材</w:t>
            </w:r>
          </w:p>
        </w:tc>
        <w:tc>
          <w:tcPr>
            <w:tcW w:w="1298" w:type="dxa"/>
            <w:gridSpan w:val="3"/>
            <w:vAlign w:val="center"/>
          </w:tcPr>
          <w:p>
            <w:pPr>
              <w:jc w:val="center"/>
              <w:rPr>
                <w:rFonts w:hint="eastAsia" w:ascii="宋体" w:hAnsi="宋体" w:eastAsia="宋体"/>
                <w:sz w:val="24"/>
                <w:lang w:eastAsia="zh-CN"/>
              </w:rPr>
            </w:pPr>
            <w:r>
              <w:rPr>
                <w:rFonts w:hint="default" w:ascii="宋体" w:hAnsi="宋体"/>
                <w:sz w:val="24"/>
                <w:lang w:val="en-US"/>
              </w:rPr>
              <w:t>2022</w:t>
            </w:r>
            <w:r>
              <w:rPr>
                <w:rFonts w:hint="eastAsia" w:ascii="宋体" w:hAnsi="宋体"/>
                <w:sz w:val="24"/>
                <w:lang w:val="en-US" w:eastAsia="zh-CN"/>
              </w:rPr>
              <w:t>年</w:t>
            </w:r>
          </w:p>
        </w:tc>
        <w:tc>
          <w:tcPr>
            <w:tcW w:w="1862" w:type="dxa"/>
            <w:gridSpan w:val="2"/>
            <w:vAlign w:val="center"/>
          </w:tcPr>
          <w:p>
            <w:pPr>
              <w:jc w:val="center"/>
              <w:rPr>
                <w:rFonts w:hint="eastAsia" w:ascii="宋体" w:hAnsi="宋体"/>
                <w:sz w:val="24"/>
              </w:rPr>
            </w:pPr>
            <w:r>
              <w:rPr>
                <w:rFonts w:hint="default" w:ascii="宋体" w:hAnsi="宋体"/>
                <w:sz w:val="24"/>
                <w:lang w:val="en-US"/>
              </w:rPr>
              <w:t>丛辉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99" w:hRule="atLeast"/>
          <w:jc w:val="center"/>
        </w:trPr>
        <w:tc>
          <w:tcPr>
            <w:tcW w:w="9360" w:type="dxa"/>
            <w:gridSpan w:val="12"/>
            <w:vAlign w:val="center"/>
          </w:tcPr>
          <w:p>
            <w:pPr>
              <w:ind w:firstLine="560" w:firstLineChars="200"/>
              <w:rPr>
                <w:rFonts w:hint="eastAsia" w:ascii="宋体" w:hAnsi="宋体"/>
                <w:sz w:val="28"/>
                <w:szCs w:val="28"/>
              </w:rPr>
            </w:pPr>
            <w:r>
              <w:rPr>
                <w:rFonts w:hint="eastAsia" w:ascii="宋体" w:hAnsi="宋体"/>
                <w:sz w:val="28"/>
                <w:szCs w:val="28"/>
              </w:rPr>
              <w:t>（三）教学成果</w:t>
            </w:r>
          </w:p>
          <w:p>
            <w:pPr>
              <w:ind w:firstLine="480" w:firstLineChars="200"/>
              <w:rPr>
                <w:rFonts w:hint="eastAsia" w:ascii="宋体" w:hAnsi="宋体"/>
                <w:sz w:val="24"/>
              </w:rPr>
            </w:pPr>
            <w:r>
              <w:rPr>
                <w:rFonts w:hint="eastAsia" w:ascii="宋体" w:hAnsi="宋体"/>
                <w:sz w:val="24"/>
              </w:rPr>
              <w:t>1.教学成果奖：获国家/省级高等教育（本科）教学成果奖（前三名获奖人中至少有一人为本专业骨干教师），一项成果</w:t>
            </w:r>
            <w:r>
              <w:rPr>
                <w:rFonts w:ascii="宋体" w:hAnsi="宋体"/>
                <w:sz w:val="24"/>
              </w:rPr>
              <w:t>奖</w:t>
            </w:r>
            <w:r>
              <w:rPr>
                <w:rFonts w:hint="eastAsia" w:ascii="宋体" w:hAnsi="宋体"/>
                <w:sz w:val="24"/>
              </w:rPr>
              <w:t>仅</w:t>
            </w:r>
            <w:r>
              <w:rPr>
                <w:rFonts w:ascii="宋体" w:hAnsi="宋体"/>
                <w:sz w:val="24"/>
              </w:rPr>
              <w:t>限三个</w:t>
            </w:r>
            <w:r>
              <w:rPr>
                <w:rFonts w:hint="eastAsia" w:ascii="宋体" w:hAnsi="宋体"/>
                <w:sz w:val="24"/>
              </w:rPr>
              <w:t>专业</w:t>
            </w:r>
            <w:r>
              <w:rPr>
                <w:rFonts w:ascii="宋体" w:hAnsi="宋体"/>
                <w:sz w:val="24"/>
              </w:rPr>
              <w:t>填</w:t>
            </w:r>
            <w:r>
              <w:rPr>
                <w:rFonts w:hint="eastAsia" w:ascii="宋体" w:hAnsi="宋体"/>
                <w:sz w:val="24"/>
              </w:rPr>
              <w:t>写</w:t>
            </w:r>
            <w:r>
              <w:rPr>
                <w:rFonts w:ascii="宋体" w:hAnsi="宋体"/>
                <w:sz w:val="24"/>
              </w:rPr>
              <w:t>，且须在备注中说明</w:t>
            </w:r>
            <w:r>
              <w:rPr>
                <w:rFonts w:hint="eastAsia" w:ascii="宋体" w:hAnsi="宋体"/>
                <w:sz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008" w:type="dxa"/>
            <w:vAlign w:val="center"/>
          </w:tcPr>
          <w:p>
            <w:pPr>
              <w:jc w:val="center"/>
              <w:rPr>
                <w:rFonts w:hint="eastAsia" w:ascii="宋体" w:hAnsi="宋体"/>
                <w:sz w:val="24"/>
              </w:rPr>
            </w:pPr>
            <w:r>
              <w:rPr>
                <w:rFonts w:hint="eastAsia" w:ascii="宋体" w:hAnsi="宋体"/>
                <w:sz w:val="24"/>
              </w:rPr>
              <w:t>序号</w:t>
            </w:r>
          </w:p>
        </w:tc>
        <w:tc>
          <w:tcPr>
            <w:tcW w:w="3917" w:type="dxa"/>
            <w:gridSpan w:val="5"/>
            <w:vAlign w:val="center"/>
          </w:tcPr>
          <w:p>
            <w:pPr>
              <w:jc w:val="center"/>
              <w:rPr>
                <w:rFonts w:hint="eastAsia" w:ascii="宋体" w:hAnsi="宋体"/>
                <w:sz w:val="24"/>
              </w:rPr>
            </w:pPr>
            <w:r>
              <w:rPr>
                <w:rFonts w:hint="eastAsia" w:ascii="宋体" w:hAnsi="宋体"/>
                <w:sz w:val="24"/>
              </w:rPr>
              <w:t>成果名称及获奖等级</w:t>
            </w:r>
          </w:p>
        </w:tc>
        <w:tc>
          <w:tcPr>
            <w:tcW w:w="1275" w:type="dxa"/>
            <w:vAlign w:val="center"/>
          </w:tcPr>
          <w:p>
            <w:pPr>
              <w:jc w:val="center"/>
              <w:rPr>
                <w:rFonts w:hint="eastAsia" w:ascii="宋体" w:hAnsi="宋体"/>
                <w:sz w:val="24"/>
              </w:rPr>
            </w:pPr>
            <w:r>
              <w:rPr>
                <w:rFonts w:hint="eastAsia" w:ascii="宋体" w:hAnsi="宋体"/>
                <w:sz w:val="24"/>
              </w:rPr>
              <w:t>获奖时间</w:t>
            </w:r>
          </w:p>
        </w:tc>
        <w:tc>
          <w:tcPr>
            <w:tcW w:w="1298" w:type="dxa"/>
            <w:gridSpan w:val="3"/>
            <w:vAlign w:val="center"/>
          </w:tcPr>
          <w:p>
            <w:pPr>
              <w:jc w:val="center"/>
              <w:rPr>
                <w:rFonts w:hint="eastAsia" w:ascii="宋体" w:hAnsi="宋体"/>
                <w:sz w:val="24"/>
              </w:rPr>
            </w:pPr>
            <w:r>
              <w:rPr>
                <w:rFonts w:hint="eastAsia" w:ascii="宋体" w:hAnsi="宋体"/>
                <w:sz w:val="24"/>
              </w:rPr>
              <w:t>获奖人</w:t>
            </w:r>
          </w:p>
        </w:tc>
        <w:tc>
          <w:tcPr>
            <w:tcW w:w="1862" w:type="dxa"/>
            <w:gridSpan w:val="2"/>
            <w:vAlign w:val="center"/>
          </w:tcPr>
          <w:p>
            <w:pPr>
              <w:jc w:val="center"/>
              <w:rPr>
                <w:rFonts w:hint="eastAsia" w:ascii="宋体" w:hAnsi="宋体"/>
                <w:sz w:val="24"/>
              </w:rPr>
            </w:pPr>
            <w:r>
              <w:rPr>
                <w:rFonts w:hint="eastAsia" w:ascii="宋体" w:hAnsi="宋体"/>
                <w:sz w:val="24"/>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008" w:type="dxa"/>
            <w:vAlign w:val="center"/>
          </w:tcPr>
          <w:p>
            <w:pPr>
              <w:jc w:val="center"/>
              <w:rPr>
                <w:rFonts w:hint="eastAsia" w:ascii="宋体" w:hAnsi="宋体"/>
                <w:sz w:val="24"/>
                <w:lang w:val="en-US" w:eastAsia="zh-CN"/>
              </w:rPr>
            </w:pPr>
            <w:r>
              <w:rPr>
                <w:rFonts w:hint="eastAsia" w:ascii="宋体" w:hAnsi="宋体"/>
                <w:sz w:val="24"/>
                <w:lang w:val="en-US" w:eastAsia="zh-CN"/>
              </w:rPr>
              <w:t>1</w:t>
            </w:r>
          </w:p>
        </w:tc>
        <w:tc>
          <w:tcPr>
            <w:tcW w:w="3917" w:type="dxa"/>
            <w:gridSpan w:val="5"/>
            <w:vAlign w:val="center"/>
          </w:tcPr>
          <w:p>
            <w:pPr>
              <w:rPr>
                <w:rFonts w:hint="eastAsia" w:ascii="宋体" w:hAnsi="宋体"/>
                <w:sz w:val="24"/>
                <w:lang w:val="en-US" w:eastAsia="zh-CN"/>
              </w:rPr>
            </w:pPr>
            <w:r>
              <w:rPr>
                <w:rFonts w:hint="eastAsia" w:ascii="宋体" w:hAnsi="宋体"/>
                <w:sz w:val="24"/>
                <w:lang w:val="en-US" w:eastAsia="zh-CN"/>
              </w:rPr>
              <w:t>名师引领、本研互动、强化实践-公共卫生创新性应用型人才培养的探索与实践（</w:t>
            </w:r>
            <w:r>
              <w:rPr>
                <w:rFonts w:hint="eastAsia"/>
                <w:color w:val="000000"/>
                <w:sz w:val="24"/>
              </w:rPr>
              <w:t>江苏省教学成果奖二等奖</w:t>
            </w:r>
            <w:r>
              <w:rPr>
                <w:rFonts w:hint="eastAsia" w:ascii="宋体" w:hAnsi="宋体"/>
                <w:sz w:val="24"/>
                <w:lang w:val="en-US" w:eastAsia="zh-CN"/>
              </w:rPr>
              <w:t>）</w:t>
            </w:r>
          </w:p>
        </w:tc>
        <w:tc>
          <w:tcPr>
            <w:tcW w:w="1275" w:type="dxa"/>
            <w:vAlign w:val="center"/>
          </w:tcPr>
          <w:p>
            <w:pPr>
              <w:jc w:val="center"/>
              <w:rPr>
                <w:rFonts w:hint="eastAsia" w:ascii="宋体" w:hAnsi="宋体"/>
                <w:sz w:val="24"/>
                <w:lang w:val="en-US" w:eastAsia="zh-CN"/>
              </w:rPr>
            </w:pPr>
            <w:r>
              <w:rPr>
                <w:rFonts w:hint="eastAsia" w:ascii="宋体" w:hAnsi="宋体"/>
                <w:sz w:val="24"/>
                <w:lang w:val="en-US" w:eastAsia="zh-CN"/>
              </w:rPr>
              <w:t>2022.03</w:t>
            </w:r>
          </w:p>
        </w:tc>
        <w:tc>
          <w:tcPr>
            <w:tcW w:w="1298" w:type="dxa"/>
            <w:gridSpan w:val="3"/>
            <w:vAlign w:val="center"/>
          </w:tcPr>
          <w:p>
            <w:pPr>
              <w:rPr>
                <w:rFonts w:hint="eastAsia" w:ascii="宋体" w:hAnsi="宋体"/>
                <w:sz w:val="24"/>
                <w:lang w:val="en-US" w:eastAsia="zh-CN"/>
              </w:rPr>
            </w:pPr>
            <w:r>
              <w:rPr>
                <w:rFonts w:hint="eastAsia" w:ascii="宋体" w:hAnsi="宋体"/>
                <w:sz w:val="24"/>
                <w:lang w:val="en-US" w:eastAsia="zh-CN"/>
              </w:rPr>
              <w:t>董正超、刘扬、李百胜、庄勋、鞠少卿</w:t>
            </w:r>
          </w:p>
        </w:tc>
        <w:tc>
          <w:tcPr>
            <w:tcW w:w="1862" w:type="dxa"/>
            <w:gridSpan w:val="2"/>
            <w:vAlign w:val="center"/>
          </w:tcPr>
          <w:p>
            <w:pPr>
              <w:rPr>
                <w:rFonts w:hint="eastAsia"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008" w:type="dxa"/>
            <w:vAlign w:val="center"/>
          </w:tcPr>
          <w:p>
            <w:pPr>
              <w:jc w:val="center"/>
              <w:rPr>
                <w:rFonts w:hint="eastAsia" w:ascii="宋体" w:hAnsi="宋体"/>
                <w:sz w:val="24"/>
              </w:rPr>
            </w:pPr>
          </w:p>
        </w:tc>
        <w:tc>
          <w:tcPr>
            <w:tcW w:w="3917" w:type="dxa"/>
            <w:gridSpan w:val="5"/>
            <w:vAlign w:val="center"/>
          </w:tcPr>
          <w:p>
            <w:pPr>
              <w:rPr>
                <w:rFonts w:hint="eastAsia" w:ascii="宋体" w:hAnsi="宋体"/>
                <w:sz w:val="24"/>
              </w:rPr>
            </w:pPr>
          </w:p>
        </w:tc>
        <w:tc>
          <w:tcPr>
            <w:tcW w:w="1275" w:type="dxa"/>
            <w:vAlign w:val="center"/>
          </w:tcPr>
          <w:p>
            <w:pPr>
              <w:rPr>
                <w:rFonts w:hint="eastAsia" w:ascii="宋体" w:hAnsi="宋体"/>
                <w:sz w:val="24"/>
              </w:rPr>
            </w:pPr>
          </w:p>
        </w:tc>
        <w:tc>
          <w:tcPr>
            <w:tcW w:w="1298" w:type="dxa"/>
            <w:gridSpan w:val="3"/>
            <w:vAlign w:val="center"/>
          </w:tcPr>
          <w:p>
            <w:pPr>
              <w:rPr>
                <w:rFonts w:hint="eastAsia" w:ascii="宋体" w:hAnsi="宋体"/>
                <w:sz w:val="24"/>
              </w:rPr>
            </w:pPr>
          </w:p>
        </w:tc>
        <w:tc>
          <w:tcPr>
            <w:tcW w:w="1862" w:type="dxa"/>
            <w:gridSpan w:val="2"/>
            <w:vAlign w:val="center"/>
          </w:tcPr>
          <w:p>
            <w:pPr>
              <w:rPr>
                <w:rFonts w:hint="eastAsia"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9360" w:type="dxa"/>
            <w:gridSpan w:val="12"/>
            <w:vAlign w:val="center"/>
          </w:tcPr>
          <w:p>
            <w:pPr>
              <w:ind w:firstLine="480" w:firstLineChars="200"/>
              <w:rPr>
                <w:rFonts w:hint="eastAsia" w:ascii="宋体" w:hAnsi="宋体"/>
                <w:sz w:val="24"/>
              </w:rPr>
            </w:pPr>
            <w:r>
              <w:rPr>
                <w:rFonts w:hint="eastAsia" w:ascii="宋体" w:hAnsi="宋体"/>
                <w:sz w:val="24"/>
              </w:rPr>
              <w:t>2.学生获奖：学生获中国国际大学生创新大赛（原中国国际“互联网+”大学生创新创业大赛）金银奖、“挑战杯”全国大学生课外学术科技作品竞赛特等奖或“挑战杯”中国大学生创业计划竞赛金奖（以上获奖项目负责人须为本专业学生）；毕业生获省普通高等学校本专科优秀毕业论文（设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008" w:type="dxa"/>
            <w:vAlign w:val="center"/>
          </w:tcPr>
          <w:p>
            <w:pPr>
              <w:jc w:val="center"/>
              <w:rPr>
                <w:rFonts w:hint="eastAsia" w:ascii="宋体" w:hAnsi="宋体"/>
                <w:sz w:val="24"/>
              </w:rPr>
            </w:pPr>
            <w:r>
              <w:rPr>
                <w:rFonts w:hint="eastAsia" w:ascii="宋体" w:hAnsi="宋体"/>
                <w:sz w:val="24"/>
              </w:rPr>
              <w:t>序号</w:t>
            </w:r>
          </w:p>
        </w:tc>
        <w:tc>
          <w:tcPr>
            <w:tcW w:w="2783" w:type="dxa"/>
            <w:gridSpan w:val="3"/>
            <w:vAlign w:val="center"/>
          </w:tcPr>
          <w:p>
            <w:pPr>
              <w:jc w:val="center"/>
              <w:rPr>
                <w:rFonts w:hint="eastAsia" w:ascii="宋体" w:hAnsi="宋体"/>
                <w:sz w:val="24"/>
              </w:rPr>
            </w:pPr>
            <w:r>
              <w:rPr>
                <w:rFonts w:hint="eastAsia" w:ascii="宋体" w:hAnsi="宋体"/>
                <w:sz w:val="24"/>
              </w:rPr>
              <w:t>成果名称</w:t>
            </w:r>
          </w:p>
        </w:tc>
        <w:tc>
          <w:tcPr>
            <w:tcW w:w="2409" w:type="dxa"/>
            <w:gridSpan w:val="3"/>
            <w:vAlign w:val="center"/>
          </w:tcPr>
          <w:p>
            <w:pPr>
              <w:jc w:val="center"/>
              <w:rPr>
                <w:rFonts w:hint="eastAsia" w:ascii="宋体" w:hAnsi="宋体"/>
                <w:sz w:val="24"/>
              </w:rPr>
            </w:pPr>
            <w:r>
              <w:rPr>
                <w:rFonts w:hint="eastAsia" w:ascii="宋体" w:hAnsi="宋体"/>
                <w:sz w:val="24"/>
              </w:rPr>
              <w:t>大赛名称与获奖等级</w:t>
            </w:r>
          </w:p>
        </w:tc>
        <w:tc>
          <w:tcPr>
            <w:tcW w:w="1298" w:type="dxa"/>
            <w:gridSpan w:val="3"/>
            <w:vAlign w:val="center"/>
          </w:tcPr>
          <w:p>
            <w:pPr>
              <w:jc w:val="center"/>
              <w:rPr>
                <w:rFonts w:hint="eastAsia" w:ascii="宋体" w:hAnsi="宋体"/>
                <w:sz w:val="24"/>
              </w:rPr>
            </w:pPr>
            <w:r>
              <w:rPr>
                <w:rFonts w:hint="eastAsia" w:ascii="宋体" w:hAnsi="宋体"/>
                <w:sz w:val="24"/>
              </w:rPr>
              <w:t>获奖时间</w:t>
            </w:r>
          </w:p>
        </w:tc>
        <w:tc>
          <w:tcPr>
            <w:tcW w:w="1862" w:type="dxa"/>
            <w:gridSpan w:val="2"/>
            <w:vAlign w:val="center"/>
          </w:tcPr>
          <w:p>
            <w:pPr>
              <w:jc w:val="center"/>
              <w:rPr>
                <w:rFonts w:hint="eastAsia" w:ascii="宋体" w:hAnsi="宋体"/>
                <w:sz w:val="24"/>
              </w:rPr>
            </w:pPr>
            <w:r>
              <w:rPr>
                <w:rFonts w:hint="eastAsia" w:ascii="宋体" w:hAnsi="宋体"/>
                <w:sz w:val="24"/>
              </w:rPr>
              <w:t>获奖团队（注明专业学生姓名）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008" w:type="dxa"/>
            <w:vAlign w:val="center"/>
          </w:tcPr>
          <w:p>
            <w:pPr>
              <w:jc w:val="center"/>
              <w:rPr>
                <w:rFonts w:hint="eastAsia" w:ascii="宋体" w:hAnsi="宋体"/>
                <w:sz w:val="24"/>
              </w:rPr>
            </w:pPr>
            <w:r>
              <w:rPr>
                <w:rFonts w:hint="default" w:ascii="宋体" w:hAnsi="宋体"/>
                <w:sz w:val="24"/>
                <w:lang w:val="en-US"/>
              </w:rPr>
              <w:t>1</w:t>
            </w:r>
          </w:p>
        </w:tc>
        <w:tc>
          <w:tcPr>
            <w:tcW w:w="2783" w:type="dxa"/>
            <w:gridSpan w:val="3"/>
            <w:vAlign w:val="center"/>
          </w:tcPr>
          <w:p>
            <w:pPr>
              <w:rPr>
                <w:rFonts w:hint="eastAsia" w:ascii="宋体" w:hAnsi="宋体"/>
                <w:sz w:val="24"/>
              </w:rPr>
            </w:pPr>
            <w:r>
              <w:rPr>
                <w:rFonts w:hint="eastAsia" w:ascii="宋体" w:hAnsi="宋体"/>
                <w:sz w:val="24"/>
                <w:lang w:eastAsia="zh-CN"/>
              </w:rPr>
              <w:t>基于时间货币</w:t>
            </w:r>
            <w:r>
              <w:rPr>
                <w:rFonts w:hint="default" w:ascii="宋体" w:hAnsi="宋体"/>
                <w:sz w:val="24"/>
                <w:lang w:val="en-US" w:eastAsia="zh-CN"/>
              </w:rPr>
              <w:t>视</w:t>
            </w:r>
            <w:r>
              <w:rPr>
                <w:rFonts w:hint="eastAsia" w:ascii="宋体" w:hAnsi="宋体"/>
                <w:sz w:val="24"/>
                <w:lang w:val="en-US" w:eastAsia="zh-CN"/>
              </w:rPr>
              <w:t>角</w:t>
            </w:r>
            <w:r>
              <w:rPr>
                <w:rFonts w:hint="default" w:ascii="宋体" w:hAnsi="宋体"/>
                <w:sz w:val="24"/>
                <w:lang w:val="en-US" w:eastAsia="zh-CN"/>
              </w:rPr>
              <w:t>的</w:t>
            </w:r>
            <w:r>
              <w:rPr>
                <w:rFonts w:hint="eastAsia" w:ascii="宋体" w:hAnsi="宋体"/>
                <w:sz w:val="24"/>
                <w:lang w:val="en-US" w:eastAsia="zh-CN"/>
              </w:rPr>
              <w:t>“医务志愿</w:t>
            </w:r>
            <w:r>
              <w:rPr>
                <w:rFonts w:hint="default" w:ascii="宋体" w:hAnsi="宋体"/>
                <w:sz w:val="24"/>
                <w:lang w:val="en-US" w:eastAsia="zh-CN"/>
              </w:rPr>
              <w:t>+</w:t>
            </w:r>
            <w:r>
              <w:rPr>
                <w:rFonts w:hint="eastAsia" w:ascii="宋体" w:hAnsi="宋体"/>
                <w:sz w:val="24"/>
                <w:lang w:val="en-US" w:eastAsia="zh-CN"/>
              </w:rPr>
              <w:t>”</w:t>
            </w:r>
            <w:r>
              <w:rPr>
                <w:rFonts w:hint="default" w:ascii="宋体" w:hAnsi="宋体"/>
                <w:sz w:val="24"/>
                <w:lang w:val="en-US" w:eastAsia="zh-CN"/>
              </w:rPr>
              <w:t>新</w:t>
            </w:r>
            <w:r>
              <w:rPr>
                <w:rFonts w:hint="eastAsia" w:ascii="宋体" w:hAnsi="宋体"/>
                <w:sz w:val="24"/>
                <w:lang w:val="en-US" w:eastAsia="zh-CN"/>
              </w:rPr>
              <w:t>模式</w:t>
            </w:r>
            <w:r>
              <w:rPr>
                <w:rFonts w:hint="default" w:ascii="宋体" w:hAnsi="宋体"/>
                <w:sz w:val="24"/>
                <w:lang w:val="en-US" w:eastAsia="zh-CN"/>
              </w:rPr>
              <w:t>路</w:t>
            </w:r>
            <w:r>
              <w:rPr>
                <w:rFonts w:hint="eastAsia" w:ascii="宋体" w:hAnsi="宋体"/>
                <w:sz w:val="24"/>
                <w:lang w:val="en-US" w:eastAsia="zh-CN"/>
              </w:rPr>
              <w:t>径研究与</w:t>
            </w:r>
            <w:r>
              <w:rPr>
                <w:rFonts w:hint="default" w:ascii="宋体" w:hAnsi="宋体"/>
                <w:sz w:val="24"/>
                <w:lang w:val="en-US" w:eastAsia="zh-CN"/>
              </w:rPr>
              <w:t>实践</w:t>
            </w:r>
          </w:p>
        </w:tc>
        <w:tc>
          <w:tcPr>
            <w:tcW w:w="2409" w:type="dxa"/>
            <w:gridSpan w:val="3"/>
            <w:vAlign w:val="center"/>
          </w:tcPr>
          <w:p>
            <w:pPr>
              <w:rPr>
                <w:rFonts w:hint="eastAsia" w:ascii="宋体" w:hAnsi="宋体"/>
                <w:sz w:val="24"/>
              </w:rPr>
            </w:pPr>
            <w:r>
              <w:rPr>
                <w:rFonts w:hint="default" w:ascii="宋体" w:hAnsi="宋体"/>
                <w:sz w:val="24"/>
                <w:lang w:val="en-US"/>
              </w:rPr>
              <w:t>江</w:t>
            </w:r>
            <w:r>
              <w:rPr>
                <w:rFonts w:hint="eastAsia" w:ascii="宋体" w:hAnsi="宋体"/>
                <w:sz w:val="24"/>
                <w:lang w:val="en-US" w:eastAsia="zh-CN"/>
              </w:rPr>
              <w:t>苏</w:t>
            </w:r>
            <w:r>
              <w:rPr>
                <w:rFonts w:hint="default" w:ascii="宋体" w:hAnsi="宋体"/>
                <w:sz w:val="24"/>
                <w:lang w:val="en-US" w:eastAsia="zh-CN"/>
              </w:rPr>
              <w:t>省</w:t>
            </w:r>
            <w:r>
              <w:rPr>
                <w:rFonts w:hint="eastAsia" w:ascii="宋体" w:hAnsi="宋体"/>
                <w:sz w:val="24"/>
                <w:lang w:val="en-US" w:eastAsia="zh-CN"/>
              </w:rPr>
              <w:t>创新创业项目优胜奖</w:t>
            </w:r>
          </w:p>
        </w:tc>
        <w:tc>
          <w:tcPr>
            <w:tcW w:w="1298" w:type="dxa"/>
            <w:gridSpan w:val="3"/>
            <w:vAlign w:val="center"/>
          </w:tcPr>
          <w:p>
            <w:pPr>
              <w:jc w:val="center"/>
              <w:rPr>
                <w:rFonts w:hint="default" w:ascii="宋体" w:hAnsi="宋体" w:eastAsia="宋体"/>
                <w:sz w:val="24"/>
                <w:lang w:val="en-US" w:eastAsia="zh-CN"/>
              </w:rPr>
            </w:pPr>
            <w:r>
              <w:rPr>
                <w:rFonts w:hint="eastAsia" w:ascii="宋体" w:hAnsi="宋体"/>
                <w:sz w:val="24"/>
                <w:lang w:val="en-US" w:eastAsia="zh-CN"/>
              </w:rPr>
              <w:t>2022年</w:t>
            </w:r>
          </w:p>
        </w:tc>
        <w:tc>
          <w:tcPr>
            <w:tcW w:w="1862" w:type="dxa"/>
            <w:gridSpan w:val="2"/>
            <w:vAlign w:val="center"/>
          </w:tcPr>
          <w:p>
            <w:pPr>
              <w:keepNext w:val="0"/>
              <w:keepLines w:val="0"/>
              <w:widowControl/>
              <w:suppressLineNumbers w:val="0"/>
              <w:jc w:val="center"/>
              <w:textAlignment w:val="center"/>
              <w:rPr>
                <w:rFonts w:hint="eastAsia" w:ascii="宋体" w:hAnsi="宋体" w:eastAsia="宋体" w:cs="宋体"/>
                <w:i w:val="0"/>
                <w:iCs w:val="0"/>
                <w:color w:val="FF0000"/>
                <w:kern w:val="2"/>
                <w:sz w:val="24"/>
                <w:szCs w:val="24"/>
                <w:u w:val="none"/>
                <w:lang w:val="en-US" w:eastAsia="zh-CN" w:bidi="ar-SA"/>
              </w:rPr>
            </w:pPr>
            <w:r>
              <w:rPr>
                <w:rFonts w:hint="eastAsia" w:ascii="宋体" w:hAnsi="宋体" w:eastAsia="宋体" w:cs="宋体"/>
                <w:i w:val="0"/>
                <w:iCs w:val="0"/>
                <w:color w:val="000000" w:themeColor="text1"/>
                <w:kern w:val="0"/>
                <w:sz w:val="24"/>
                <w:szCs w:val="24"/>
                <w:u w:val="none"/>
                <w:lang w:val="en-US" w:eastAsia="zh-CN" w:bidi="ar"/>
              </w:rPr>
              <w:t>姚轶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008" w:type="dxa"/>
            <w:vAlign w:val="center"/>
          </w:tcPr>
          <w:p>
            <w:pPr>
              <w:jc w:val="center"/>
              <w:rPr>
                <w:rFonts w:hint="eastAsia" w:ascii="宋体" w:hAnsi="宋体" w:eastAsia="宋体"/>
                <w:sz w:val="24"/>
                <w:lang w:val="en-US" w:eastAsia="zh-CN"/>
              </w:rPr>
            </w:pPr>
            <w:r>
              <w:rPr>
                <w:rFonts w:hint="eastAsia" w:ascii="宋体" w:hAnsi="宋体"/>
                <w:sz w:val="24"/>
                <w:lang w:val="en-US" w:eastAsia="zh-CN"/>
              </w:rPr>
              <w:t>2</w:t>
            </w:r>
          </w:p>
        </w:tc>
        <w:tc>
          <w:tcPr>
            <w:tcW w:w="2783" w:type="dxa"/>
            <w:gridSpan w:val="3"/>
            <w:vAlign w:val="center"/>
          </w:tcPr>
          <w:p>
            <w:pPr>
              <w:rPr>
                <w:rFonts w:hint="default" w:ascii="宋体" w:hAnsi="宋体"/>
                <w:sz w:val="24"/>
                <w:lang w:val="en-US"/>
              </w:rPr>
            </w:pPr>
            <w:r>
              <w:rPr>
                <w:rFonts w:hint="eastAsia" w:ascii="宋体" w:hAnsi="宋体"/>
                <w:bCs/>
                <w:sz w:val="24"/>
                <w:lang w:val="en-US" w:eastAsia="zh-CN"/>
              </w:rPr>
              <w:t>基于时间货币视角的“医务志愿+”新模式路径研究与实践。</w:t>
            </w:r>
          </w:p>
        </w:tc>
        <w:tc>
          <w:tcPr>
            <w:tcW w:w="2409" w:type="dxa"/>
            <w:gridSpan w:val="3"/>
            <w:vAlign w:val="center"/>
          </w:tcPr>
          <w:p>
            <w:pPr>
              <w:rPr>
                <w:rFonts w:hint="default" w:ascii="宋体" w:hAnsi="宋体"/>
                <w:sz w:val="24"/>
                <w:lang w:val="en-US"/>
              </w:rPr>
            </w:pPr>
            <w:r>
              <w:rPr>
                <w:rFonts w:hint="default" w:ascii="宋体" w:hAnsi="宋体"/>
                <w:sz w:val="24"/>
                <w:lang w:val="en-US"/>
              </w:rPr>
              <w:t>江</w:t>
            </w:r>
            <w:r>
              <w:rPr>
                <w:rFonts w:hint="eastAsia" w:ascii="宋体" w:hAnsi="宋体"/>
                <w:sz w:val="24"/>
                <w:lang w:val="en-US" w:eastAsia="zh-CN"/>
              </w:rPr>
              <w:t>苏</w:t>
            </w:r>
            <w:r>
              <w:rPr>
                <w:rFonts w:hint="default" w:ascii="宋体" w:hAnsi="宋体"/>
                <w:sz w:val="24"/>
                <w:lang w:val="en-US" w:eastAsia="zh-CN"/>
              </w:rPr>
              <w:t>省</w:t>
            </w:r>
            <w:r>
              <w:rPr>
                <w:rFonts w:hint="eastAsia" w:ascii="宋体" w:hAnsi="宋体"/>
                <w:sz w:val="24"/>
                <w:lang w:val="en-US" w:eastAsia="zh-CN"/>
              </w:rPr>
              <w:t>创新创业项目优胜奖</w:t>
            </w:r>
          </w:p>
        </w:tc>
        <w:tc>
          <w:tcPr>
            <w:tcW w:w="1298" w:type="dxa"/>
            <w:gridSpan w:val="3"/>
            <w:vAlign w:val="center"/>
          </w:tcPr>
          <w:p>
            <w:pPr>
              <w:jc w:val="center"/>
              <w:rPr>
                <w:rFonts w:hint="default" w:ascii="宋体" w:hAnsi="宋体"/>
                <w:sz w:val="24"/>
                <w:lang w:val="en-US" w:eastAsia="zh-CN"/>
              </w:rPr>
            </w:pPr>
            <w:r>
              <w:rPr>
                <w:rFonts w:hint="eastAsia" w:ascii="宋体" w:hAnsi="宋体"/>
                <w:sz w:val="24"/>
                <w:lang w:val="en-US" w:eastAsia="zh-CN"/>
              </w:rPr>
              <w:t>2022年</w:t>
            </w:r>
          </w:p>
        </w:tc>
        <w:tc>
          <w:tcPr>
            <w:tcW w:w="1862" w:type="dxa"/>
            <w:gridSpan w:val="2"/>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4"/>
                <w:szCs w:val="24"/>
                <w:u w:val="none"/>
                <w:lang w:val="en-US" w:eastAsia="zh-CN" w:bidi="ar-SA"/>
              </w:rPr>
            </w:pPr>
            <w:r>
              <w:rPr>
                <w:rFonts w:hint="eastAsia" w:ascii="宋体" w:hAnsi="宋体" w:eastAsia="宋体" w:cs="宋体"/>
                <w:i w:val="0"/>
                <w:iCs w:val="0"/>
                <w:color w:val="000000" w:themeColor="text1"/>
                <w:kern w:val="0"/>
                <w:sz w:val="24"/>
                <w:szCs w:val="24"/>
                <w:u w:val="none"/>
                <w:lang w:val="en-US" w:eastAsia="zh-CN" w:bidi="ar"/>
              </w:rPr>
              <w:t>吴雨晴、鲍何露</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1008" w:type="dxa"/>
            <w:vAlign w:val="center"/>
          </w:tcPr>
          <w:p>
            <w:pPr>
              <w:jc w:val="center"/>
              <w:rPr>
                <w:rFonts w:hint="eastAsia" w:ascii="宋体" w:hAnsi="宋体" w:eastAsia="宋体"/>
                <w:sz w:val="24"/>
                <w:lang w:eastAsia="zh-CN"/>
              </w:rPr>
            </w:pPr>
            <w:r>
              <w:rPr>
                <w:rFonts w:hint="eastAsia" w:ascii="宋体" w:hAnsi="宋体"/>
                <w:sz w:val="24"/>
                <w:lang w:val="en-US" w:eastAsia="zh-CN"/>
              </w:rPr>
              <w:t>3</w:t>
            </w:r>
          </w:p>
        </w:tc>
        <w:tc>
          <w:tcPr>
            <w:tcW w:w="2783" w:type="dxa"/>
            <w:gridSpan w:val="3"/>
            <w:vAlign w:val="center"/>
          </w:tcPr>
          <w:p>
            <w:pPr>
              <w:rPr>
                <w:rFonts w:hint="eastAsia" w:ascii="宋体" w:hAnsi="宋体"/>
                <w:sz w:val="24"/>
              </w:rPr>
            </w:pPr>
            <w:r>
              <w:rPr>
                <w:rFonts w:hint="default" w:ascii="宋体" w:hAnsi="宋体"/>
                <w:sz w:val="24"/>
                <w:lang w:val="en-US"/>
              </w:rPr>
              <w:t>全</w:t>
            </w:r>
            <w:r>
              <w:rPr>
                <w:rFonts w:hint="eastAsia" w:ascii="宋体" w:hAnsi="宋体"/>
                <w:sz w:val="24"/>
                <w:lang w:val="en-US" w:eastAsia="zh-CN"/>
              </w:rPr>
              <w:t>国医学检验技术专业大学生在线形态</w:t>
            </w:r>
            <w:r>
              <w:rPr>
                <w:rFonts w:hint="default" w:ascii="宋体" w:hAnsi="宋体"/>
                <w:sz w:val="24"/>
                <w:lang w:val="en-US" w:eastAsia="zh-CN"/>
              </w:rPr>
              <w:t>读片</w:t>
            </w:r>
            <w:r>
              <w:rPr>
                <w:rFonts w:hint="eastAsia" w:ascii="宋体" w:hAnsi="宋体"/>
                <w:sz w:val="24"/>
                <w:lang w:val="en-US" w:eastAsia="zh-CN"/>
              </w:rPr>
              <w:t>大赛暨教</w:t>
            </w:r>
            <w:r>
              <w:rPr>
                <w:rFonts w:hint="default" w:ascii="宋体" w:hAnsi="宋体"/>
                <w:sz w:val="24"/>
                <w:lang w:val="en-US" w:eastAsia="zh-CN"/>
              </w:rPr>
              <w:t>师虚</w:t>
            </w:r>
            <w:r>
              <w:rPr>
                <w:rFonts w:hint="eastAsia" w:ascii="宋体" w:hAnsi="宋体"/>
                <w:sz w:val="24"/>
                <w:lang w:val="en-US" w:eastAsia="zh-CN"/>
              </w:rPr>
              <w:t>拟</w:t>
            </w:r>
            <w:r>
              <w:rPr>
                <w:rFonts w:hint="default" w:ascii="宋体" w:hAnsi="宋体"/>
                <w:sz w:val="24"/>
                <w:lang w:val="en-US" w:eastAsia="zh-CN"/>
              </w:rPr>
              <w:t>仿</w:t>
            </w:r>
            <w:r>
              <w:rPr>
                <w:rFonts w:hint="eastAsia" w:ascii="宋体" w:hAnsi="宋体"/>
                <w:sz w:val="24"/>
                <w:lang w:val="en-US" w:eastAsia="zh-CN"/>
              </w:rPr>
              <w:t>真</w:t>
            </w:r>
            <w:r>
              <w:rPr>
                <w:rFonts w:hint="default" w:ascii="宋体" w:hAnsi="宋体"/>
                <w:sz w:val="24"/>
                <w:lang w:val="en-US" w:eastAsia="zh-CN"/>
              </w:rPr>
              <w:t>实</w:t>
            </w:r>
            <w:r>
              <w:rPr>
                <w:rFonts w:hint="eastAsia" w:ascii="宋体" w:hAnsi="宋体"/>
                <w:sz w:val="24"/>
                <w:lang w:val="en-US" w:eastAsia="zh-CN"/>
              </w:rPr>
              <w:t>验教学</w:t>
            </w:r>
            <w:r>
              <w:rPr>
                <w:rFonts w:hint="default" w:ascii="宋体" w:hAnsi="宋体"/>
                <w:sz w:val="24"/>
                <w:lang w:val="en-US" w:eastAsia="zh-CN"/>
              </w:rPr>
              <w:t>项</w:t>
            </w:r>
            <w:r>
              <w:rPr>
                <w:rFonts w:hint="eastAsia" w:ascii="宋体" w:hAnsi="宋体"/>
                <w:sz w:val="24"/>
                <w:lang w:val="en-US" w:eastAsia="zh-CN"/>
              </w:rPr>
              <w:t>目</w:t>
            </w:r>
            <w:r>
              <w:rPr>
                <w:rFonts w:hint="default" w:ascii="宋体" w:hAnsi="宋体"/>
                <w:sz w:val="24"/>
                <w:lang w:val="en-US" w:eastAsia="zh-CN"/>
              </w:rPr>
              <w:t>设</w:t>
            </w:r>
            <w:r>
              <w:rPr>
                <w:rFonts w:hint="eastAsia" w:ascii="宋体" w:hAnsi="宋体"/>
                <w:sz w:val="24"/>
                <w:lang w:val="en-US" w:eastAsia="zh-CN"/>
              </w:rPr>
              <w:t>计大赛三等奖</w:t>
            </w:r>
          </w:p>
        </w:tc>
        <w:tc>
          <w:tcPr>
            <w:tcW w:w="2409" w:type="dxa"/>
            <w:gridSpan w:val="3"/>
            <w:vAlign w:val="center"/>
          </w:tcPr>
          <w:p>
            <w:pPr>
              <w:rPr>
                <w:rFonts w:hint="eastAsia" w:ascii="宋体" w:hAnsi="宋体"/>
                <w:sz w:val="24"/>
              </w:rPr>
            </w:pPr>
            <w:r>
              <w:rPr>
                <w:rFonts w:hint="default" w:ascii="宋体" w:hAnsi="宋体"/>
                <w:sz w:val="24"/>
                <w:lang w:val="en-US"/>
              </w:rPr>
              <w:t>全</w:t>
            </w:r>
            <w:r>
              <w:rPr>
                <w:rFonts w:hint="eastAsia" w:ascii="宋体" w:hAnsi="宋体"/>
                <w:sz w:val="24"/>
                <w:lang w:val="en-US" w:eastAsia="zh-CN"/>
              </w:rPr>
              <w:t>国医学检验技术专</w:t>
            </w:r>
            <w:r>
              <w:rPr>
                <w:rFonts w:hint="default" w:ascii="宋体" w:hAnsi="宋体"/>
                <w:sz w:val="24"/>
                <w:lang w:val="en-US" w:eastAsia="zh-CN"/>
              </w:rPr>
              <w:t>业</w:t>
            </w:r>
            <w:r>
              <w:rPr>
                <w:rFonts w:hint="eastAsia" w:ascii="宋体" w:hAnsi="宋体"/>
                <w:sz w:val="24"/>
                <w:lang w:val="en-US" w:eastAsia="zh-CN"/>
              </w:rPr>
              <w:t>大学生在线形</w:t>
            </w:r>
            <w:r>
              <w:rPr>
                <w:rFonts w:hint="default" w:ascii="宋体" w:hAnsi="宋体"/>
                <w:sz w:val="24"/>
                <w:lang w:val="en-US" w:eastAsia="zh-CN"/>
              </w:rPr>
              <w:t>态读片</w:t>
            </w:r>
            <w:r>
              <w:rPr>
                <w:rFonts w:hint="eastAsia" w:ascii="宋体" w:hAnsi="宋体"/>
                <w:sz w:val="24"/>
                <w:lang w:val="en-US" w:eastAsia="zh-CN"/>
              </w:rPr>
              <w:t>大</w:t>
            </w:r>
            <w:r>
              <w:rPr>
                <w:rFonts w:hint="default" w:ascii="宋体" w:hAnsi="宋体"/>
                <w:sz w:val="24"/>
                <w:lang w:val="en-US" w:eastAsia="zh-CN"/>
              </w:rPr>
              <w:t>赛</w:t>
            </w:r>
            <w:r>
              <w:rPr>
                <w:rFonts w:hint="eastAsia" w:ascii="宋体" w:hAnsi="宋体"/>
                <w:sz w:val="24"/>
                <w:lang w:val="en-US" w:eastAsia="zh-CN"/>
              </w:rPr>
              <w:t>暨教</w:t>
            </w:r>
            <w:r>
              <w:rPr>
                <w:rFonts w:hint="default" w:ascii="宋体" w:hAnsi="宋体"/>
                <w:sz w:val="24"/>
                <w:lang w:val="en-US" w:eastAsia="zh-CN"/>
              </w:rPr>
              <w:t>师虚</w:t>
            </w:r>
            <w:r>
              <w:rPr>
                <w:rFonts w:hint="eastAsia" w:ascii="宋体" w:hAnsi="宋体"/>
                <w:sz w:val="24"/>
                <w:lang w:val="en-US" w:eastAsia="zh-CN"/>
              </w:rPr>
              <w:t>拟仿真实验教学项目</w:t>
            </w:r>
            <w:r>
              <w:rPr>
                <w:rFonts w:hint="default" w:ascii="宋体" w:hAnsi="宋体"/>
                <w:sz w:val="24"/>
                <w:lang w:val="en-US" w:eastAsia="zh-CN"/>
              </w:rPr>
              <w:t>设</w:t>
            </w:r>
            <w:r>
              <w:rPr>
                <w:rFonts w:hint="eastAsia" w:ascii="宋体" w:hAnsi="宋体"/>
                <w:sz w:val="24"/>
                <w:lang w:val="en-US" w:eastAsia="zh-CN"/>
              </w:rPr>
              <w:t>计大赛三等奖</w:t>
            </w:r>
          </w:p>
        </w:tc>
        <w:tc>
          <w:tcPr>
            <w:tcW w:w="1298" w:type="dxa"/>
            <w:gridSpan w:val="3"/>
            <w:vAlign w:val="center"/>
          </w:tcPr>
          <w:p>
            <w:pPr>
              <w:jc w:val="center"/>
              <w:rPr>
                <w:rFonts w:hint="default" w:ascii="宋体" w:hAnsi="宋体" w:eastAsia="宋体"/>
                <w:sz w:val="24"/>
                <w:lang w:val="en-US" w:eastAsia="zh-CN"/>
              </w:rPr>
            </w:pPr>
            <w:r>
              <w:rPr>
                <w:rFonts w:hint="eastAsia" w:ascii="宋体" w:hAnsi="宋体"/>
                <w:sz w:val="24"/>
                <w:lang w:val="en-US" w:eastAsia="zh-CN"/>
              </w:rPr>
              <w:t>2019年</w:t>
            </w:r>
          </w:p>
        </w:tc>
        <w:tc>
          <w:tcPr>
            <w:tcW w:w="1862" w:type="dxa"/>
            <w:gridSpan w:val="2"/>
            <w:vAlign w:val="center"/>
          </w:tcPr>
          <w:p>
            <w:pPr>
              <w:jc w:val="center"/>
              <w:rPr>
                <w:rFonts w:hint="eastAsia" w:ascii="宋体" w:hAnsi="宋体"/>
                <w:sz w:val="24"/>
              </w:rPr>
            </w:pPr>
            <w:r>
              <w:rPr>
                <w:rFonts w:hint="eastAsia" w:ascii="宋体" w:hAnsi="宋体"/>
                <w:sz w:val="24"/>
                <w:lang w:eastAsia="zh-CN"/>
              </w:rPr>
              <w:t>张梦</w:t>
            </w:r>
            <w:r>
              <w:rPr>
                <w:rFonts w:hint="default" w:ascii="宋体" w:hAnsi="宋体"/>
                <w:sz w:val="24"/>
                <w:lang w:val="en-US" w:eastAsia="zh-CN"/>
              </w:rPr>
              <w:t>煜</w:t>
            </w:r>
            <w:r>
              <w:rPr>
                <w:rFonts w:hint="eastAsia" w:ascii="宋体" w:hAnsi="宋体"/>
                <w:sz w:val="24"/>
                <w:lang w:val="en-US" w:eastAsia="zh-CN"/>
              </w:rPr>
              <w:t>、</w:t>
            </w:r>
            <w:r>
              <w:rPr>
                <w:rFonts w:hint="default" w:ascii="宋体" w:hAnsi="宋体"/>
                <w:sz w:val="24"/>
                <w:lang w:val="en-US" w:eastAsia="zh-CN"/>
              </w:rPr>
              <w:t>冯</w:t>
            </w:r>
            <w:r>
              <w:rPr>
                <w:rFonts w:hint="eastAsia" w:ascii="宋体" w:hAnsi="宋体"/>
                <w:sz w:val="24"/>
                <w:lang w:val="en-US" w:eastAsia="zh-CN"/>
              </w:rPr>
              <w:t>淑嘉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10" w:hRule="atLeast"/>
          <w:jc w:val="center"/>
        </w:trPr>
        <w:tc>
          <w:tcPr>
            <w:tcW w:w="9360" w:type="dxa"/>
            <w:gridSpan w:val="12"/>
            <w:vAlign w:val="center"/>
          </w:tcPr>
          <w:p>
            <w:pPr>
              <w:ind w:firstLine="560" w:firstLineChars="200"/>
              <w:rPr>
                <w:rFonts w:hint="eastAsia" w:ascii="宋体" w:hAnsi="宋体"/>
                <w:sz w:val="28"/>
                <w:szCs w:val="28"/>
              </w:rPr>
            </w:pPr>
            <w:r>
              <w:rPr>
                <w:rFonts w:hint="eastAsia" w:ascii="宋体" w:hAnsi="宋体"/>
                <w:sz w:val="28"/>
                <w:szCs w:val="28"/>
              </w:rPr>
              <w:t>（四）其他成果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677" w:hRule="atLeast"/>
          <w:jc w:val="center"/>
        </w:trPr>
        <w:tc>
          <w:tcPr>
            <w:tcW w:w="9360" w:type="dxa"/>
            <w:gridSpan w:val="12"/>
          </w:tcPr>
          <w:p>
            <w:pPr>
              <w:rPr>
                <w:rFonts w:hint="eastAsia" w:ascii="宋体" w:hAnsi="宋体"/>
                <w:sz w:val="24"/>
              </w:rPr>
            </w:pPr>
            <w:r>
              <w:rPr>
                <w:rFonts w:hint="eastAsia" w:ascii="宋体" w:hAnsi="宋体"/>
                <w:sz w:val="24"/>
              </w:rPr>
              <w:t>其他体现</w:t>
            </w:r>
            <w:r>
              <w:rPr>
                <w:rFonts w:ascii="宋体" w:hAnsi="宋体"/>
                <w:sz w:val="24"/>
              </w:rPr>
              <w:t>本专业</w:t>
            </w:r>
            <w:r>
              <w:rPr>
                <w:rFonts w:hint="eastAsia" w:ascii="宋体" w:hAnsi="宋体"/>
                <w:sz w:val="24"/>
              </w:rPr>
              <w:t>建设</w:t>
            </w:r>
            <w:r>
              <w:rPr>
                <w:rFonts w:ascii="宋体" w:hAnsi="宋体"/>
                <w:sz w:val="24"/>
              </w:rPr>
              <w:t>成效</w:t>
            </w:r>
            <w:r>
              <w:rPr>
                <w:rFonts w:hint="eastAsia" w:ascii="宋体" w:hAnsi="宋体"/>
                <w:sz w:val="24"/>
              </w:rPr>
              <w:t>和</w:t>
            </w:r>
            <w:r>
              <w:rPr>
                <w:rFonts w:ascii="宋体" w:hAnsi="宋体"/>
                <w:sz w:val="24"/>
              </w:rPr>
              <w:t>特色优势的</w:t>
            </w:r>
            <w:r>
              <w:rPr>
                <w:rFonts w:hint="eastAsia" w:ascii="宋体" w:hAnsi="宋体"/>
                <w:sz w:val="24"/>
              </w:rPr>
              <w:t>国家级</w:t>
            </w:r>
            <w:r>
              <w:rPr>
                <w:rFonts w:ascii="宋体" w:hAnsi="宋体"/>
                <w:sz w:val="24"/>
              </w:rPr>
              <w:t>成果</w:t>
            </w:r>
            <w:r>
              <w:rPr>
                <w:rFonts w:hint="eastAsia" w:ascii="宋体" w:hAnsi="宋体"/>
                <w:sz w:val="24"/>
              </w:rPr>
              <w:t>。</w:t>
            </w:r>
          </w:p>
          <w:p>
            <w:pPr>
              <w:rPr>
                <w:rFonts w:hint="eastAsia" w:ascii="宋体" w:hAnsi="宋体"/>
                <w:sz w:val="24"/>
                <w:lang w:val="en-US" w:eastAsia="zh-CN"/>
              </w:rPr>
            </w:pPr>
            <w:r>
              <w:rPr>
                <w:rFonts w:hint="eastAsia" w:ascii="宋体" w:hAnsi="宋体"/>
                <w:sz w:val="24"/>
                <w:lang w:val="en-US" w:eastAsia="zh-CN"/>
              </w:rPr>
              <w:t xml:space="preserve">                                       </w:t>
            </w:r>
          </w:p>
          <w:p>
            <w:pPr>
              <w:rPr>
                <w:rFonts w:hint="eastAsia" w:ascii="宋体" w:hAnsi="宋体"/>
                <w:sz w:val="24"/>
                <w:lang w:val="en-US" w:eastAsia="zh-CN"/>
              </w:rPr>
            </w:pPr>
          </w:p>
          <w:p>
            <w:pPr>
              <w:rPr>
                <w:rFonts w:hint="eastAsia" w:ascii="宋体" w:hAnsi="宋体"/>
                <w:sz w:val="24"/>
                <w:lang w:val="en-US" w:eastAsia="zh-CN"/>
              </w:rPr>
            </w:pPr>
          </w:p>
          <w:p>
            <w:pPr>
              <w:ind w:firstLine="4800" w:firstLineChars="2000"/>
              <w:rPr>
                <w:rFonts w:hint="eastAsia" w:ascii="宋体" w:hAnsi="宋体" w:eastAsia="宋体"/>
                <w:sz w:val="24"/>
                <w:lang w:eastAsia="zh-CN"/>
              </w:rPr>
            </w:pPr>
            <w:r>
              <w:rPr>
                <w:rFonts w:hint="eastAsia" w:ascii="宋体" w:hAnsi="宋体"/>
                <w:sz w:val="24"/>
                <w:lang w:val="en-US" w:eastAsia="zh-CN"/>
              </w:rPr>
              <w:t>无</w:t>
            </w:r>
          </w:p>
        </w:tc>
      </w:tr>
    </w:tbl>
    <w:p>
      <w:pPr>
        <w:pStyle w:val="20"/>
        <w:spacing w:line="360" w:lineRule="auto"/>
        <w:ind w:firstLine="0" w:firstLineChars="0"/>
        <w:jc w:val="left"/>
        <w:rPr>
          <w:rFonts w:ascii="Times New Roman" w:hAnsi="Times New Roman" w:eastAsia="黑体"/>
          <w:b/>
          <w:sz w:val="32"/>
          <w:szCs w:val="32"/>
        </w:rPr>
        <w:sectPr>
          <w:footerReference r:id="rId4" w:type="default"/>
          <w:pgSz w:w="11907" w:h="16840"/>
          <w:pgMar w:top="1440" w:right="1803" w:bottom="1440" w:left="1803" w:header="851" w:footer="992" w:gutter="0"/>
          <w:pgNumType w:start="1"/>
          <w:cols w:space="720" w:num="1"/>
          <w:docGrid w:linePitch="0" w:charSpace="0"/>
        </w:sectPr>
      </w:pPr>
    </w:p>
    <w:p>
      <w:pPr>
        <w:snapToGrid w:val="0"/>
        <w:spacing w:line="300" w:lineRule="auto"/>
        <w:ind w:firstLine="640" w:firstLineChars="200"/>
        <w:jc w:val="left"/>
        <w:outlineLvl w:val="0"/>
        <w:rPr>
          <w:rFonts w:hint="eastAsia" w:eastAsia="黑体"/>
          <w:sz w:val="32"/>
          <w:szCs w:val="32"/>
        </w:rPr>
      </w:pPr>
      <w:r>
        <w:rPr>
          <w:rFonts w:hint="eastAsia" w:eastAsia="黑体"/>
          <w:sz w:val="32"/>
          <w:szCs w:val="32"/>
        </w:rPr>
        <w:t>三</w:t>
      </w:r>
      <w:r>
        <w:rPr>
          <w:rFonts w:eastAsia="黑体"/>
          <w:sz w:val="32"/>
          <w:szCs w:val="32"/>
        </w:rPr>
        <w:t>、立项建设以来的任务完成情况</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66"/>
        <w:gridCol w:w="4365"/>
        <w:gridCol w:w="6400"/>
        <w:gridCol w:w="16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94" w:hRule="atLeast"/>
          <w:tblHeader/>
          <w:jc w:val="center"/>
        </w:trPr>
        <w:tc>
          <w:tcPr>
            <w:tcW w:w="1566" w:type="dxa"/>
            <w:vAlign w:val="center"/>
          </w:tcPr>
          <w:p>
            <w:pPr>
              <w:jc w:val="center"/>
              <w:rPr>
                <w:rFonts w:hint="eastAsia" w:ascii="宋体" w:hAnsi="宋体"/>
                <w:bCs/>
                <w:sz w:val="24"/>
              </w:rPr>
            </w:pPr>
            <w:r>
              <w:rPr>
                <w:rFonts w:hint="eastAsia" w:ascii="宋体" w:hAnsi="宋体"/>
                <w:bCs/>
                <w:sz w:val="24"/>
              </w:rPr>
              <w:t>分项任务建设内容</w:t>
            </w:r>
          </w:p>
        </w:tc>
        <w:tc>
          <w:tcPr>
            <w:tcW w:w="4365" w:type="dxa"/>
            <w:vAlign w:val="center"/>
          </w:tcPr>
          <w:p>
            <w:pPr>
              <w:jc w:val="center"/>
              <w:rPr>
                <w:rFonts w:hint="eastAsia" w:ascii="宋体" w:hAnsi="宋体"/>
                <w:bCs/>
                <w:sz w:val="24"/>
              </w:rPr>
            </w:pPr>
            <w:r>
              <w:rPr>
                <w:rFonts w:hint="eastAsia" w:ascii="宋体" w:hAnsi="宋体"/>
                <w:bCs/>
                <w:sz w:val="24"/>
              </w:rPr>
              <w:t>《项目任务书》中目标任务、建设内容和预期成果</w:t>
            </w:r>
          </w:p>
        </w:tc>
        <w:tc>
          <w:tcPr>
            <w:tcW w:w="6400" w:type="dxa"/>
            <w:vAlign w:val="center"/>
          </w:tcPr>
          <w:p>
            <w:pPr>
              <w:jc w:val="center"/>
              <w:rPr>
                <w:rFonts w:hint="eastAsia" w:ascii="宋体" w:hAnsi="宋体"/>
                <w:bCs/>
                <w:sz w:val="24"/>
              </w:rPr>
            </w:pPr>
            <w:r>
              <w:rPr>
                <w:rFonts w:hint="eastAsia" w:ascii="宋体" w:hAnsi="宋体"/>
                <w:bCs/>
                <w:sz w:val="24"/>
              </w:rPr>
              <w:t>实际完成情况</w:t>
            </w:r>
          </w:p>
        </w:tc>
        <w:tc>
          <w:tcPr>
            <w:tcW w:w="1698" w:type="dxa"/>
            <w:vAlign w:val="center"/>
          </w:tcPr>
          <w:p>
            <w:pPr>
              <w:snapToGrid w:val="0"/>
              <w:spacing w:line="360" w:lineRule="exact"/>
              <w:jc w:val="center"/>
              <w:rPr>
                <w:rFonts w:hint="eastAsia" w:ascii="宋体" w:hAnsi="宋体"/>
                <w:bCs/>
                <w:sz w:val="24"/>
              </w:rPr>
            </w:pPr>
            <w:r>
              <w:rPr>
                <w:rFonts w:hint="eastAsia" w:ascii="宋体" w:hAnsi="宋体"/>
                <w:bCs/>
                <w:sz w:val="24"/>
              </w:rPr>
              <w:t>未完成的计划任务及原因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220" w:hRule="exact"/>
          <w:jc w:val="center"/>
        </w:trPr>
        <w:tc>
          <w:tcPr>
            <w:tcW w:w="1566" w:type="dxa"/>
            <w:vAlign w:val="center"/>
          </w:tcPr>
          <w:p>
            <w:pPr>
              <w:rPr>
                <w:rFonts w:hint="eastAsia" w:ascii="宋体" w:hAnsi="宋体"/>
                <w:bCs/>
                <w:sz w:val="24"/>
              </w:rPr>
            </w:pPr>
            <w:r>
              <w:rPr>
                <w:rFonts w:hint="eastAsia" w:ascii="宋体" w:hAnsi="宋体"/>
                <w:bCs/>
                <w:sz w:val="24"/>
              </w:rPr>
              <w:t>1.强化立德树人根本宗旨（含课程思政）</w:t>
            </w:r>
          </w:p>
        </w:tc>
        <w:tc>
          <w:tcPr>
            <w:tcW w:w="4365" w:type="dxa"/>
            <w:vAlign w:val="center"/>
          </w:tcPr>
          <w:p>
            <w:pPr>
              <w:jc w:val="center"/>
              <w:rPr>
                <w:rFonts w:hint="eastAsia" w:ascii="宋体" w:hAnsi="宋体" w:eastAsia="宋体"/>
                <w:bCs/>
                <w:sz w:val="24"/>
                <w:lang w:val="en-US" w:eastAsia="zh-CN"/>
              </w:rPr>
            </w:pPr>
            <w:r>
              <w:rPr>
                <w:rFonts w:hint="eastAsia" w:ascii="宋体" w:hAnsi="宋体" w:eastAsia="宋体"/>
                <w:bCs/>
                <w:sz w:val="24"/>
                <w:lang w:val="en-US" w:eastAsia="zh-CN"/>
              </w:rPr>
              <w:t>完成人才培养方案修订、主干课程教学大纲更新；打造课程思政示范课堂，撰写课程思政案例2~6个。</w:t>
            </w:r>
          </w:p>
        </w:tc>
        <w:tc>
          <w:tcPr>
            <w:tcW w:w="6400" w:type="dxa"/>
            <w:vAlign w:val="center"/>
          </w:tcPr>
          <w:p>
            <w:pPr>
              <w:numPr>
                <w:ilvl w:val="0"/>
                <w:numId w:val="0"/>
              </w:numPr>
              <w:rPr>
                <w:rFonts w:hint="eastAsia" w:ascii="宋体" w:hAnsi="宋体"/>
                <w:bCs/>
                <w:sz w:val="24"/>
                <w:lang w:eastAsia="zh-CN"/>
              </w:rPr>
            </w:pPr>
            <w:r>
              <w:rPr>
                <w:rFonts w:hint="eastAsia" w:ascii="宋体" w:hAnsi="宋体"/>
                <w:bCs/>
                <w:sz w:val="24"/>
                <w:lang w:val="en-US" w:eastAsia="zh-CN"/>
              </w:rPr>
              <w:t>1.</w:t>
            </w:r>
            <w:r>
              <w:rPr>
                <w:rFonts w:hint="eastAsia" w:ascii="宋体" w:hAnsi="宋体"/>
                <w:bCs/>
                <w:sz w:val="24"/>
                <w:lang w:eastAsia="zh-CN"/>
              </w:rPr>
              <w:t>完成每个年级医学检验技术专业的人才培养方案修订。</w:t>
            </w:r>
          </w:p>
          <w:p>
            <w:pPr>
              <w:numPr>
                <w:ilvl w:val="0"/>
                <w:numId w:val="0"/>
              </w:numPr>
              <w:rPr>
                <w:rFonts w:hint="eastAsia" w:ascii="宋体" w:hAnsi="宋体"/>
                <w:bCs/>
                <w:sz w:val="24"/>
                <w:lang w:val="en-US" w:eastAsia="zh-CN"/>
              </w:rPr>
            </w:pPr>
            <w:r>
              <w:rPr>
                <w:rFonts w:hint="eastAsia" w:ascii="宋体" w:hAnsi="宋体"/>
                <w:bCs/>
                <w:sz w:val="24"/>
                <w:lang w:val="en-US" w:eastAsia="zh-CN"/>
              </w:rPr>
              <w:t>2.更新《临床生物化学检验》、《临床基础检验》、《临床血液学检验》、《临床病原生物学检验》、《临床免疫学检验》等课程大纲。</w:t>
            </w:r>
          </w:p>
          <w:p>
            <w:pPr>
              <w:numPr>
                <w:ilvl w:val="0"/>
                <w:numId w:val="0"/>
              </w:numPr>
              <w:rPr>
                <w:rFonts w:hint="eastAsia" w:ascii="宋体" w:hAnsi="宋体"/>
                <w:bCs/>
                <w:sz w:val="24"/>
                <w:lang w:val="en-US" w:eastAsia="zh-CN"/>
              </w:rPr>
            </w:pPr>
            <w:r>
              <w:rPr>
                <w:rFonts w:hint="eastAsia" w:ascii="宋体" w:hAnsi="宋体"/>
                <w:bCs/>
                <w:sz w:val="24"/>
                <w:lang w:val="en-US" w:eastAsia="zh-CN"/>
              </w:rPr>
              <w:t>3.建立学校课程思政示范课程：临床生物化学检验。获得学校优秀“课程思政”优秀教学案例：弘扬武汉精神，做无畏“医检人”。</w:t>
            </w:r>
          </w:p>
        </w:tc>
        <w:tc>
          <w:tcPr>
            <w:tcW w:w="1698" w:type="dxa"/>
            <w:vAlign w:val="center"/>
          </w:tcPr>
          <w:p>
            <w:pPr>
              <w:rPr>
                <w:rFonts w:hint="eastAsia" w:ascii="宋体" w:hAnsi="宋体"/>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955" w:hRule="exact"/>
          <w:jc w:val="center"/>
        </w:trPr>
        <w:tc>
          <w:tcPr>
            <w:tcW w:w="1566" w:type="dxa"/>
            <w:vAlign w:val="center"/>
          </w:tcPr>
          <w:p>
            <w:pPr>
              <w:widowControl/>
              <w:jc w:val="left"/>
              <w:rPr>
                <w:rFonts w:hint="eastAsia" w:ascii="宋体" w:hAnsi="宋体"/>
                <w:bCs/>
                <w:sz w:val="24"/>
              </w:rPr>
            </w:pPr>
            <w:r>
              <w:rPr>
                <w:rFonts w:hint="eastAsia" w:ascii="宋体" w:hAnsi="宋体"/>
                <w:bCs/>
                <w:sz w:val="24"/>
              </w:rPr>
              <w:t>2.教师发展与教学团队建设</w:t>
            </w:r>
          </w:p>
          <w:p>
            <w:pPr>
              <w:rPr>
                <w:rFonts w:hint="eastAsia" w:ascii="宋体" w:hAnsi="宋体"/>
                <w:bCs/>
                <w:sz w:val="24"/>
              </w:rPr>
            </w:pPr>
          </w:p>
        </w:tc>
        <w:tc>
          <w:tcPr>
            <w:tcW w:w="4365" w:type="dxa"/>
            <w:vAlign w:val="center"/>
          </w:tcPr>
          <w:p>
            <w:pPr>
              <w:jc w:val="center"/>
              <w:rPr>
                <w:rFonts w:hint="eastAsia" w:ascii="宋体" w:hAnsi="宋体" w:eastAsia="宋体"/>
                <w:bCs/>
                <w:sz w:val="24"/>
                <w:lang w:val="en-US" w:eastAsia="zh-CN"/>
              </w:rPr>
            </w:pPr>
            <w:r>
              <w:rPr>
                <w:rFonts w:hint="eastAsia" w:ascii="宋体" w:hAnsi="宋体" w:eastAsia="宋体"/>
                <w:bCs/>
                <w:sz w:val="24"/>
                <w:lang w:val="en-US" w:eastAsia="zh-CN"/>
              </w:rPr>
              <w:t>组建专业教学团队1个，鼓励教师进修（境内、境外），提高专业教学团队学历学位，专业教学团队博士化率超过60%，建设期满时具备一年以上国外进修经历的专业教师1-2人。</w:t>
            </w:r>
          </w:p>
        </w:tc>
        <w:tc>
          <w:tcPr>
            <w:tcW w:w="6400" w:type="dxa"/>
            <w:vAlign w:val="center"/>
          </w:tcPr>
          <w:p>
            <w:pPr>
              <w:numPr>
                <w:ilvl w:val="0"/>
                <w:numId w:val="0"/>
              </w:numPr>
              <w:rPr>
                <w:rFonts w:hint="eastAsia" w:ascii="宋体" w:hAnsi="宋体"/>
                <w:bCs/>
                <w:sz w:val="24"/>
                <w:lang w:val="en-US" w:eastAsia="zh-CN"/>
              </w:rPr>
            </w:pPr>
            <w:r>
              <w:rPr>
                <w:rFonts w:hint="eastAsia" w:ascii="宋体" w:hAnsi="宋体"/>
                <w:bCs/>
                <w:sz w:val="24"/>
                <w:lang w:val="en-US" w:eastAsia="zh-CN"/>
              </w:rPr>
              <w:t>1.组建了鞠少卿为专业负责人的医学检验技术教师团队。</w:t>
            </w:r>
          </w:p>
          <w:p>
            <w:pPr>
              <w:numPr>
                <w:ilvl w:val="0"/>
                <w:numId w:val="0"/>
              </w:numPr>
              <w:rPr>
                <w:rFonts w:hint="eastAsia" w:ascii="宋体" w:hAnsi="宋体"/>
                <w:bCs/>
                <w:sz w:val="24"/>
                <w:lang w:val="en-US" w:eastAsia="zh-CN"/>
              </w:rPr>
            </w:pPr>
            <w:r>
              <w:rPr>
                <w:rFonts w:hint="eastAsia" w:ascii="宋体" w:hAnsi="宋体"/>
                <w:bCs/>
                <w:sz w:val="24"/>
                <w:lang w:val="en-US" w:eastAsia="zh-CN"/>
              </w:rPr>
              <w:t>2.教学团队的学位博士化</w:t>
            </w:r>
            <w:r>
              <w:rPr>
                <w:rFonts w:hint="default" w:ascii="宋体" w:hAnsi="宋体"/>
                <w:bCs/>
                <w:sz w:val="24"/>
                <w:lang w:val="en-US" w:eastAsia="zh-CN"/>
              </w:rPr>
              <w:t>率及</w:t>
            </w:r>
            <w:r>
              <w:rPr>
                <w:rFonts w:hint="eastAsia" w:ascii="宋体" w:hAnsi="宋体"/>
                <w:bCs/>
                <w:sz w:val="24"/>
                <w:lang w:val="en-US" w:eastAsia="zh-CN"/>
              </w:rPr>
              <w:t>高级职称比例均超过60%，国外进修1人。</w:t>
            </w:r>
          </w:p>
        </w:tc>
        <w:tc>
          <w:tcPr>
            <w:tcW w:w="1698" w:type="dxa"/>
            <w:vAlign w:val="center"/>
          </w:tcPr>
          <w:p>
            <w:pPr>
              <w:jc w:val="center"/>
              <w:rPr>
                <w:rFonts w:hint="eastAsia" w:ascii="宋体" w:hAnsi="宋体"/>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130" w:hRule="exact"/>
          <w:jc w:val="center"/>
        </w:trPr>
        <w:tc>
          <w:tcPr>
            <w:tcW w:w="1566" w:type="dxa"/>
            <w:vAlign w:val="center"/>
          </w:tcPr>
          <w:p>
            <w:pPr>
              <w:widowControl/>
              <w:jc w:val="left"/>
              <w:rPr>
                <w:rFonts w:hint="eastAsia" w:ascii="宋体" w:hAnsi="宋体"/>
                <w:bCs/>
                <w:sz w:val="24"/>
              </w:rPr>
            </w:pPr>
            <w:r>
              <w:rPr>
                <w:rFonts w:hint="eastAsia" w:ascii="宋体" w:hAnsi="宋体"/>
                <w:bCs/>
                <w:sz w:val="24"/>
              </w:rPr>
              <w:t>3.课程教材资源开发</w:t>
            </w:r>
          </w:p>
        </w:tc>
        <w:tc>
          <w:tcPr>
            <w:tcW w:w="4365" w:type="dxa"/>
            <w:vAlign w:val="center"/>
          </w:tcPr>
          <w:p>
            <w:pPr>
              <w:jc w:val="center"/>
              <w:rPr>
                <w:rFonts w:hint="eastAsia" w:ascii="宋体" w:hAnsi="宋体" w:eastAsia="宋体"/>
                <w:bCs/>
                <w:sz w:val="24"/>
                <w:lang w:val="en-US" w:eastAsia="zh-CN"/>
              </w:rPr>
            </w:pPr>
            <w:r>
              <w:rPr>
                <w:rFonts w:hint="eastAsia" w:ascii="宋体" w:hAnsi="宋体" w:eastAsia="宋体"/>
                <w:bCs/>
                <w:sz w:val="24"/>
                <w:lang w:val="en-US" w:eastAsia="zh-CN"/>
              </w:rPr>
              <w:t>在建设期内完成并出版省重点教材1部，专业核心课程完成MOOC建设2门。</w:t>
            </w:r>
          </w:p>
        </w:tc>
        <w:tc>
          <w:tcPr>
            <w:tcW w:w="6400" w:type="dxa"/>
            <w:vAlign w:val="center"/>
          </w:tcPr>
          <w:p>
            <w:pPr>
              <w:numPr>
                <w:ilvl w:val="0"/>
                <w:numId w:val="0"/>
              </w:numPr>
              <w:rPr>
                <w:rFonts w:hint="eastAsia" w:ascii="宋体" w:hAnsi="宋体"/>
                <w:bCs/>
                <w:sz w:val="24"/>
                <w:lang w:val="en-US" w:eastAsia="zh-CN"/>
              </w:rPr>
            </w:pPr>
            <w:r>
              <w:rPr>
                <w:rFonts w:hint="eastAsia" w:ascii="宋体" w:hAnsi="宋体"/>
                <w:bCs/>
                <w:sz w:val="24"/>
                <w:lang w:val="en-US" w:eastAsia="zh-CN"/>
              </w:rPr>
              <w:t>1.出版《临床生化检验学》教材，鞠少卿主编。</w:t>
            </w:r>
          </w:p>
          <w:p>
            <w:pPr>
              <w:numPr>
                <w:ilvl w:val="0"/>
                <w:numId w:val="0"/>
              </w:numPr>
              <w:rPr>
                <w:rFonts w:hint="eastAsia" w:ascii="宋体" w:hAnsi="宋体"/>
                <w:bCs/>
                <w:sz w:val="24"/>
                <w:lang w:val="en-US" w:eastAsia="zh-CN"/>
              </w:rPr>
            </w:pPr>
            <w:r>
              <w:rPr>
                <w:rFonts w:hint="eastAsia" w:ascii="宋体" w:hAnsi="宋体"/>
                <w:bCs/>
                <w:sz w:val="24"/>
                <w:lang w:val="en-US" w:eastAsia="zh-CN"/>
              </w:rPr>
              <w:t>2.出版《</w:t>
            </w:r>
            <w:r>
              <w:rPr>
                <w:rFonts w:hint="default" w:ascii="宋体" w:hAnsi="宋体"/>
                <w:bCs/>
                <w:sz w:val="24"/>
                <w:lang w:val="en-US" w:eastAsia="zh-CN"/>
              </w:rPr>
              <w:t>血型</w:t>
            </w:r>
            <w:r>
              <w:rPr>
                <w:rFonts w:hint="eastAsia" w:ascii="宋体" w:hAnsi="宋体"/>
                <w:bCs/>
                <w:sz w:val="24"/>
                <w:lang w:val="en-US" w:eastAsia="zh-CN"/>
              </w:rPr>
              <w:t>概论》、《</w:t>
            </w:r>
            <w:r>
              <w:rPr>
                <w:rFonts w:hint="default" w:ascii="宋体" w:hAnsi="宋体"/>
                <w:bCs/>
                <w:sz w:val="24"/>
                <w:lang w:val="en-US" w:eastAsia="zh-CN"/>
              </w:rPr>
              <w:t>临</w:t>
            </w:r>
            <w:r>
              <w:rPr>
                <w:rFonts w:hint="eastAsia" w:ascii="宋体" w:hAnsi="宋体"/>
                <w:bCs/>
                <w:sz w:val="24"/>
                <w:lang w:val="en-US" w:eastAsia="zh-CN"/>
              </w:rPr>
              <w:t>床基础检验</w:t>
            </w:r>
            <w:r>
              <w:rPr>
                <w:rFonts w:hint="default" w:ascii="宋体" w:hAnsi="宋体"/>
                <w:bCs/>
                <w:sz w:val="24"/>
                <w:lang w:val="en-US" w:eastAsia="zh-CN"/>
              </w:rPr>
              <w:t>学</w:t>
            </w:r>
            <w:r>
              <w:rPr>
                <w:rFonts w:hint="eastAsia" w:ascii="宋体" w:hAnsi="宋体"/>
                <w:bCs/>
                <w:sz w:val="24"/>
                <w:lang w:val="en-US" w:eastAsia="zh-CN"/>
              </w:rPr>
              <w:t>》教材，丛辉副主编。</w:t>
            </w:r>
          </w:p>
          <w:p>
            <w:pPr>
              <w:keepNext w:val="0"/>
              <w:keepLines w:val="0"/>
              <w:pageBreakBefore w:val="0"/>
              <w:numPr>
                <w:ilvl w:val="0"/>
                <w:numId w:val="0"/>
              </w:numPr>
              <w:kinsoku/>
              <w:wordWrap/>
              <w:overflowPunct/>
              <w:topLinePunct w:val="0"/>
              <w:autoSpaceDE/>
              <w:autoSpaceDN/>
              <w:bidi w:val="0"/>
              <w:snapToGrid/>
              <w:spacing w:line="240" w:lineRule="auto"/>
              <w:jc w:val="both"/>
              <w:rPr>
                <w:rFonts w:hint="eastAsia" w:ascii="宋体" w:hAnsi="宋体" w:eastAsia="宋体"/>
                <w:b w:val="0"/>
                <w:bCs/>
                <w:kern w:val="2"/>
                <w:sz w:val="24"/>
                <w:szCs w:val="24"/>
                <w:lang w:val="en-US" w:eastAsia="zh-CN" w:bidi="ar-SA"/>
              </w:rPr>
            </w:pPr>
            <w:r>
              <w:rPr>
                <w:rFonts w:hint="eastAsia" w:ascii="宋体" w:hAnsi="宋体"/>
                <w:b w:val="0"/>
                <w:bCs/>
                <w:kern w:val="2"/>
                <w:sz w:val="24"/>
                <w:szCs w:val="24"/>
                <w:lang w:val="en-US" w:eastAsia="zh-CN" w:bidi="ar-SA"/>
              </w:rPr>
              <w:t>3.</w:t>
            </w:r>
            <w:r>
              <w:rPr>
                <w:rFonts w:hint="eastAsia" w:ascii="宋体" w:hAnsi="宋体" w:eastAsia="宋体"/>
                <w:b w:val="0"/>
                <w:bCs/>
                <w:kern w:val="2"/>
                <w:sz w:val="24"/>
                <w:szCs w:val="24"/>
                <w:lang w:val="en-US" w:eastAsia="zh-CN" w:bidi="ar-SA"/>
              </w:rPr>
              <w:t>十四五江苏省重点学科-《分子诊断学》平台建设</w:t>
            </w:r>
            <w:r>
              <w:rPr>
                <w:rFonts w:hint="eastAsia"/>
                <w:lang w:val="en-US" w:eastAsia="zh-CN"/>
              </w:rPr>
              <w:t>。</w:t>
            </w:r>
          </w:p>
          <w:p>
            <w:pPr>
              <w:keepNext w:val="0"/>
              <w:keepLines w:val="0"/>
              <w:pageBreakBefore w:val="0"/>
              <w:numPr>
                <w:ilvl w:val="0"/>
                <w:numId w:val="0"/>
              </w:numPr>
              <w:kinsoku/>
              <w:wordWrap/>
              <w:overflowPunct/>
              <w:topLinePunct w:val="0"/>
              <w:autoSpaceDE/>
              <w:autoSpaceDN/>
              <w:bidi w:val="0"/>
              <w:snapToGrid/>
              <w:spacing w:line="240" w:lineRule="auto"/>
              <w:jc w:val="both"/>
              <w:rPr>
                <w:rFonts w:hint="eastAsia" w:ascii="宋体" w:hAnsi="宋体" w:eastAsia="宋体"/>
                <w:bCs/>
                <w:sz w:val="24"/>
                <w:lang w:val="en-US" w:eastAsia="zh-CN"/>
              </w:rPr>
            </w:pPr>
            <w:r>
              <w:rPr>
                <w:rFonts w:hint="eastAsia" w:ascii="宋体" w:hAnsi="宋体"/>
                <w:bCs/>
                <w:sz w:val="24"/>
                <w:lang w:val="en-US" w:eastAsia="zh-CN"/>
              </w:rPr>
              <w:t>4.</w:t>
            </w:r>
            <w:r>
              <w:rPr>
                <w:rFonts w:hint="eastAsia" w:ascii="宋体" w:hAnsi="宋体" w:eastAsia="宋体"/>
                <w:bCs/>
                <w:sz w:val="24"/>
                <w:lang w:val="en-US" w:eastAsia="zh-CN"/>
              </w:rPr>
              <w:t>《分子生物学检验学》课程在“雨课堂”教学平台建设。</w:t>
            </w:r>
          </w:p>
        </w:tc>
        <w:tc>
          <w:tcPr>
            <w:tcW w:w="1698" w:type="dxa"/>
            <w:vAlign w:val="center"/>
          </w:tcPr>
          <w:p>
            <w:pPr>
              <w:jc w:val="center"/>
              <w:rPr>
                <w:rFonts w:hint="eastAsia" w:ascii="宋体" w:hAnsi="宋体"/>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322" w:hRule="exact"/>
          <w:jc w:val="center"/>
        </w:trPr>
        <w:tc>
          <w:tcPr>
            <w:tcW w:w="1566" w:type="dxa"/>
            <w:vAlign w:val="center"/>
          </w:tcPr>
          <w:p>
            <w:pPr>
              <w:widowControl/>
              <w:jc w:val="left"/>
              <w:rPr>
                <w:rFonts w:hint="eastAsia" w:ascii="宋体" w:hAnsi="宋体"/>
                <w:bCs/>
                <w:sz w:val="24"/>
              </w:rPr>
            </w:pPr>
            <w:r>
              <w:rPr>
                <w:rFonts w:hint="eastAsia" w:ascii="宋体" w:hAnsi="宋体"/>
                <w:bCs/>
                <w:sz w:val="24"/>
              </w:rPr>
              <w:t>4.实验实训条件建设</w:t>
            </w:r>
          </w:p>
          <w:p>
            <w:pPr>
              <w:widowControl/>
              <w:jc w:val="left"/>
              <w:rPr>
                <w:rFonts w:hint="eastAsia" w:ascii="宋体" w:hAnsi="宋体"/>
                <w:bCs/>
                <w:sz w:val="24"/>
              </w:rPr>
            </w:pPr>
          </w:p>
        </w:tc>
        <w:tc>
          <w:tcPr>
            <w:tcW w:w="4365" w:type="dxa"/>
            <w:vAlign w:val="center"/>
          </w:tcPr>
          <w:p>
            <w:pPr>
              <w:jc w:val="center"/>
              <w:rPr>
                <w:rFonts w:hint="eastAsia" w:ascii="宋体" w:hAnsi="宋体" w:eastAsia="宋体"/>
                <w:bCs/>
                <w:sz w:val="24"/>
                <w:lang w:val="en-US" w:eastAsia="zh-CN"/>
              </w:rPr>
            </w:pPr>
            <w:r>
              <w:rPr>
                <w:rFonts w:hint="eastAsia" w:ascii="宋体" w:hAnsi="宋体" w:eastAsia="宋体"/>
                <w:bCs/>
                <w:sz w:val="24"/>
                <w:lang w:val="en-US" w:eastAsia="zh-CN"/>
              </w:rPr>
              <w:t>在建设期内获省级以上虚拟仿真实验项目立项1项。</w:t>
            </w:r>
          </w:p>
        </w:tc>
        <w:tc>
          <w:tcPr>
            <w:tcW w:w="6400" w:type="dxa"/>
            <w:vAlign w:val="center"/>
          </w:tcPr>
          <w:p>
            <w:pPr>
              <w:rPr>
                <w:rFonts w:hint="eastAsia" w:ascii="宋体" w:hAnsi="宋体"/>
                <w:bCs/>
                <w:sz w:val="24"/>
                <w:lang w:val="en-US" w:eastAsia="zh-CN"/>
              </w:rPr>
            </w:pPr>
            <w:r>
              <w:rPr>
                <w:rFonts w:hint="eastAsia" w:ascii="宋体" w:hAnsi="宋体"/>
                <w:bCs/>
                <w:sz w:val="24"/>
                <w:lang w:val="en-US" w:eastAsia="zh-CN"/>
              </w:rPr>
              <w:t>1.立项国家级仿真实验项目：</w:t>
            </w:r>
            <w:r>
              <w:rPr>
                <w:rFonts w:hint="eastAsia" w:ascii="宋体" w:hAnsi="宋体"/>
                <w:sz w:val="24"/>
              </w:rPr>
              <w:t>教育部产学研合作项目虚拟仿真实验教学项目----布鲁菌鉴定虚拟仿真实验</w:t>
            </w:r>
            <w:r>
              <w:rPr>
                <w:rFonts w:hint="eastAsia" w:ascii="宋体" w:hAnsi="宋体"/>
                <w:sz w:val="24"/>
                <w:lang w:eastAsia="zh-CN"/>
              </w:rPr>
              <w:t>。</w:t>
            </w:r>
          </w:p>
        </w:tc>
        <w:tc>
          <w:tcPr>
            <w:tcW w:w="1698" w:type="dxa"/>
            <w:vAlign w:val="center"/>
          </w:tcPr>
          <w:p>
            <w:pPr>
              <w:jc w:val="center"/>
              <w:rPr>
                <w:rFonts w:hint="eastAsia" w:ascii="宋体" w:hAnsi="宋体"/>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482" w:hRule="exact"/>
          <w:jc w:val="center"/>
        </w:trPr>
        <w:tc>
          <w:tcPr>
            <w:tcW w:w="1566" w:type="dxa"/>
            <w:vAlign w:val="center"/>
          </w:tcPr>
          <w:p>
            <w:pPr>
              <w:rPr>
                <w:rFonts w:hint="eastAsia" w:ascii="宋体" w:hAnsi="宋体"/>
                <w:bCs/>
                <w:sz w:val="24"/>
              </w:rPr>
            </w:pPr>
            <w:r>
              <w:rPr>
                <w:rFonts w:hint="eastAsia" w:ascii="宋体" w:hAnsi="宋体"/>
                <w:bCs/>
                <w:sz w:val="24"/>
              </w:rPr>
              <w:t>5.学生创新创业训练</w:t>
            </w:r>
          </w:p>
        </w:tc>
        <w:tc>
          <w:tcPr>
            <w:tcW w:w="4365" w:type="dxa"/>
            <w:vAlign w:val="center"/>
          </w:tcPr>
          <w:p>
            <w:pPr>
              <w:jc w:val="center"/>
              <w:rPr>
                <w:rFonts w:hint="eastAsia" w:ascii="宋体" w:hAnsi="宋体" w:eastAsia="宋体"/>
                <w:bCs/>
                <w:sz w:val="24"/>
                <w:lang w:val="en-US" w:eastAsia="zh-CN"/>
              </w:rPr>
            </w:pPr>
            <w:r>
              <w:rPr>
                <w:rFonts w:hint="eastAsia" w:ascii="宋体" w:hAnsi="宋体" w:eastAsia="宋体"/>
                <w:bCs/>
                <w:sz w:val="24"/>
                <w:lang w:val="en-US" w:eastAsia="zh-CN"/>
              </w:rPr>
              <w:t>建设期内获省级以上创新训练项目2项，组织学生参与II类以上竞赛并获奖。</w:t>
            </w:r>
          </w:p>
        </w:tc>
        <w:tc>
          <w:tcPr>
            <w:tcW w:w="6400" w:type="dxa"/>
            <w:vAlign w:val="center"/>
          </w:tcPr>
          <w:p>
            <w:pPr>
              <w:numPr>
                <w:ilvl w:val="0"/>
                <w:numId w:val="0"/>
              </w:numPr>
              <w:rPr>
                <w:rFonts w:hint="eastAsia" w:ascii="宋体" w:hAnsi="宋体"/>
                <w:bCs/>
                <w:sz w:val="24"/>
                <w:lang w:val="en-US" w:eastAsia="zh-CN"/>
              </w:rPr>
            </w:pPr>
            <w:r>
              <w:rPr>
                <w:rFonts w:hint="eastAsia" w:ascii="宋体" w:hAnsi="宋体"/>
                <w:bCs/>
                <w:sz w:val="24"/>
                <w:lang w:val="en-US" w:eastAsia="zh-CN"/>
              </w:rPr>
              <w:t>1.立项大学生创新创业省级一般项目：THBS-4在大鼠坐骨神经损伤修复与再生过程中的调控机制研究。</w:t>
            </w:r>
          </w:p>
          <w:p>
            <w:pPr>
              <w:numPr>
                <w:ilvl w:val="0"/>
                <w:numId w:val="0"/>
              </w:numPr>
              <w:rPr>
                <w:rFonts w:hint="eastAsia" w:ascii="宋体" w:hAnsi="宋体"/>
                <w:bCs/>
                <w:sz w:val="24"/>
                <w:lang w:val="en-US" w:eastAsia="zh-CN"/>
              </w:rPr>
            </w:pPr>
            <w:r>
              <w:rPr>
                <w:rFonts w:hint="eastAsia" w:ascii="宋体" w:hAnsi="宋体"/>
                <w:bCs/>
                <w:sz w:val="24"/>
                <w:lang w:val="en-US" w:eastAsia="zh-CN"/>
              </w:rPr>
              <w:t>2.立项学生创新创业省级指导项目：基于时间货币视角的“医务志愿+”新模式路径研究与实践。</w:t>
            </w:r>
          </w:p>
          <w:p>
            <w:pPr>
              <w:numPr>
                <w:ilvl w:val="0"/>
                <w:numId w:val="0"/>
              </w:numPr>
              <w:rPr>
                <w:rFonts w:hint="eastAsia" w:ascii="宋体" w:hAnsi="宋体"/>
                <w:bCs/>
                <w:sz w:val="24"/>
                <w:lang w:val="en-US" w:eastAsia="zh-CN"/>
              </w:rPr>
            </w:pPr>
            <w:r>
              <w:rPr>
                <w:rFonts w:hint="eastAsia" w:ascii="宋体" w:hAnsi="宋体"/>
                <w:bCs/>
                <w:sz w:val="24"/>
                <w:lang w:val="en-US" w:eastAsia="zh-CN"/>
              </w:rPr>
              <w:t>3.</w:t>
            </w:r>
            <w:r>
              <w:rPr>
                <w:rFonts w:hint="eastAsia" w:ascii="宋体" w:hAnsi="宋体" w:eastAsia="宋体"/>
                <w:bCs/>
                <w:sz w:val="24"/>
                <w:lang w:val="en-US" w:eastAsia="zh-CN"/>
              </w:rPr>
              <w:t>张梦煜和冯淑嘉两位同学在全国医学检验技术专业大学生在线形态读片大赛暨教师虚拟仿真实验教学项目设计大</w:t>
            </w:r>
            <w:r>
              <w:rPr>
                <w:rFonts w:hint="eastAsia" w:ascii="宋体" w:hAnsi="宋体"/>
                <w:bCs/>
                <w:sz w:val="24"/>
                <w:lang w:val="en-US" w:eastAsia="zh-CN"/>
              </w:rPr>
              <w:t>赛中分获三等奖</w:t>
            </w:r>
          </w:p>
          <w:p>
            <w:pPr>
              <w:numPr>
                <w:ilvl w:val="0"/>
                <w:numId w:val="0"/>
              </w:numPr>
              <w:rPr>
                <w:rFonts w:hint="eastAsia"/>
                <w:b w:val="0"/>
                <w:bCs/>
                <w:kern w:val="2"/>
                <w:sz w:val="24"/>
                <w:szCs w:val="24"/>
                <w:lang w:val="en-US" w:eastAsia="zh-CN" w:bidi="ar-SA"/>
              </w:rPr>
            </w:pPr>
            <w:r>
              <w:rPr>
                <w:rFonts w:hint="eastAsia" w:ascii="宋体" w:hAnsi="宋体"/>
                <w:bCs/>
                <w:sz w:val="24"/>
                <w:lang w:val="en-US" w:eastAsia="zh-CN"/>
              </w:rPr>
              <w:t>4.六省一市医学检验技术专业技能大赛中张梦煜、冯淑嘉、张顺皓、赵静雨4位同学取得竞赛团体一等奖；张梦煜同学在专业知识竞赛中荣获金奖。</w:t>
            </w:r>
          </w:p>
        </w:tc>
        <w:tc>
          <w:tcPr>
            <w:tcW w:w="1698" w:type="dxa"/>
            <w:vAlign w:val="center"/>
          </w:tcPr>
          <w:p>
            <w:pPr>
              <w:jc w:val="center"/>
              <w:rPr>
                <w:rFonts w:hint="eastAsia" w:ascii="宋体" w:hAnsi="宋体"/>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399" w:hRule="exact"/>
          <w:jc w:val="center"/>
        </w:trPr>
        <w:tc>
          <w:tcPr>
            <w:tcW w:w="1566" w:type="dxa"/>
            <w:vAlign w:val="center"/>
          </w:tcPr>
          <w:p>
            <w:pPr>
              <w:rPr>
                <w:rFonts w:hint="eastAsia" w:ascii="宋体" w:hAnsi="宋体"/>
                <w:bCs/>
                <w:sz w:val="24"/>
              </w:rPr>
            </w:pPr>
            <w:r>
              <w:rPr>
                <w:rFonts w:hint="eastAsia" w:ascii="宋体" w:hAnsi="宋体"/>
                <w:bCs/>
                <w:sz w:val="24"/>
              </w:rPr>
              <w:t>6.国内外教学交流合作</w:t>
            </w:r>
          </w:p>
          <w:p>
            <w:pPr>
              <w:rPr>
                <w:rFonts w:hint="eastAsia" w:ascii="宋体" w:hAnsi="宋体"/>
                <w:bCs/>
                <w:sz w:val="24"/>
              </w:rPr>
            </w:pPr>
          </w:p>
        </w:tc>
        <w:tc>
          <w:tcPr>
            <w:tcW w:w="4365" w:type="dxa"/>
            <w:vAlign w:val="center"/>
          </w:tcPr>
          <w:p>
            <w:pPr>
              <w:jc w:val="center"/>
              <w:rPr>
                <w:rFonts w:hint="eastAsia" w:ascii="宋体" w:hAnsi="宋体" w:eastAsia="宋体"/>
                <w:bCs/>
                <w:sz w:val="24"/>
                <w:lang w:val="en-US" w:eastAsia="zh-CN"/>
              </w:rPr>
            </w:pPr>
            <w:r>
              <w:rPr>
                <w:rFonts w:hint="eastAsia" w:ascii="宋体" w:hAnsi="宋体" w:eastAsia="宋体"/>
                <w:bCs/>
                <w:sz w:val="24"/>
                <w:lang w:val="en-US" w:eastAsia="zh-CN"/>
              </w:rPr>
              <w:t>建设期内拟安排专业教师出国学术交流2~3人以上，参加国内外学术会议5~10次，参加国家教指委组织的教学会议3~4次；学生出国交流4~6人；邀请国外知名专家1~2人来院讲学交流。</w:t>
            </w:r>
          </w:p>
        </w:tc>
        <w:tc>
          <w:tcPr>
            <w:tcW w:w="6400" w:type="dxa"/>
            <w:vAlign w:val="center"/>
          </w:tcPr>
          <w:p>
            <w:pPr>
              <w:numPr>
                <w:ilvl w:val="0"/>
                <w:numId w:val="0"/>
              </w:numPr>
              <w:rPr>
                <w:rFonts w:hint="eastAsia" w:ascii="宋体" w:hAnsi="宋体" w:eastAsia="宋体"/>
                <w:bCs/>
                <w:sz w:val="24"/>
                <w:lang w:val="en-US" w:eastAsia="zh-CN"/>
              </w:rPr>
            </w:pPr>
            <w:r>
              <w:rPr>
                <w:rFonts w:hint="eastAsia" w:ascii="宋体" w:hAnsi="宋体"/>
                <w:bCs/>
                <w:sz w:val="24"/>
                <w:lang w:val="en-US" w:eastAsia="zh-CN"/>
              </w:rPr>
              <w:t>1.</w:t>
            </w:r>
            <w:r>
              <w:rPr>
                <w:rFonts w:hint="eastAsia" w:ascii="宋体" w:hAnsi="宋体" w:eastAsia="宋体"/>
                <w:bCs/>
                <w:sz w:val="24"/>
                <w:lang w:val="en-US" w:eastAsia="zh-CN"/>
              </w:rPr>
              <w:t>安排专业教师出国学术交流2人。参加国内外学术会议8次。</w:t>
            </w:r>
          </w:p>
          <w:p>
            <w:pPr>
              <w:numPr>
                <w:ilvl w:val="0"/>
                <w:numId w:val="0"/>
              </w:numPr>
              <w:rPr>
                <w:rFonts w:hint="eastAsia" w:ascii="宋体" w:hAnsi="宋体" w:eastAsia="宋体"/>
                <w:bCs/>
                <w:sz w:val="24"/>
                <w:lang w:val="en-US" w:eastAsia="zh-CN"/>
              </w:rPr>
            </w:pPr>
            <w:r>
              <w:rPr>
                <w:rFonts w:hint="eastAsia" w:ascii="宋体" w:hAnsi="宋体"/>
                <w:bCs/>
                <w:sz w:val="24"/>
                <w:lang w:val="en-US" w:eastAsia="zh-CN"/>
              </w:rPr>
              <w:t>2.</w:t>
            </w:r>
            <w:r>
              <w:rPr>
                <w:rFonts w:hint="eastAsia" w:ascii="宋体" w:hAnsi="宋体" w:eastAsia="宋体"/>
                <w:bCs/>
                <w:sz w:val="24"/>
                <w:lang w:val="en-US" w:eastAsia="zh-CN"/>
              </w:rPr>
              <w:t>参加国家教指委组织的教学会议</w:t>
            </w:r>
            <w:r>
              <w:rPr>
                <w:rFonts w:hint="eastAsia" w:ascii="宋体" w:hAnsi="宋体"/>
                <w:bCs/>
                <w:sz w:val="24"/>
                <w:lang w:val="en-US" w:eastAsia="zh-CN"/>
              </w:rPr>
              <w:t>3</w:t>
            </w:r>
            <w:r>
              <w:rPr>
                <w:rFonts w:hint="eastAsia" w:ascii="宋体" w:hAnsi="宋体" w:eastAsia="宋体"/>
                <w:bCs/>
                <w:sz w:val="24"/>
                <w:lang w:val="en-US" w:eastAsia="zh-CN"/>
              </w:rPr>
              <w:t>次。</w:t>
            </w:r>
          </w:p>
          <w:p>
            <w:pPr>
              <w:numPr>
                <w:ilvl w:val="0"/>
                <w:numId w:val="0"/>
              </w:numPr>
              <w:rPr>
                <w:rFonts w:hint="eastAsia" w:ascii="宋体" w:hAnsi="宋体" w:eastAsia="宋体"/>
                <w:bCs/>
                <w:sz w:val="24"/>
                <w:lang w:val="en-US" w:eastAsia="zh-CN"/>
              </w:rPr>
            </w:pPr>
            <w:r>
              <w:rPr>
                <w:rFonts w:hint="eastAsia" w:ascii="宋体" w:hAnsi="宋体"/>
                <w:bCs/>
                <w:sz w:val="24"/>
                <w:lang w:val="en-US" w:eastAsia="zh-CN"/>
              </w:rPr>
              <w:t>3.</w:t>
            </w:r>
            <w:r>
              <w:rPr>
                <w:rFonts w:hint="eastAsia" w:ascii="宋体" w:hAnsi="宋体" w:eastAsia="宋体"/>
                <w:bCs/>
                <w:sz w:val="24"/>
                <w:lang w:val="en-US" w:eastAsia="zh-CN"/>
              </w:rPr>
              <w:t>学生出国交流</w:t>
            </w:r>
            <w:r>
              <w:rPr>
                <w:rFonts w:hint="eastAsia" w:ascii="宋体" w:hAnsi="宋体"/>
                <w:bCs/>
                <w:sz w:val="24"/>
                <w:lang w:val="en-US" w:eastAsia="zh-CN"/>
              </w:rPr>
              <w:t>4</w:t>
            </w:r>
            <w:r>
              <w:rPr>
                <w:rFonts w:hint="eastAsia" w:ascii="宋体" w:hAnsi="宋体" w:eastAsia="宋体"/>
                <w:bCs/>
                <w:sz w:val="24"/>
                <w:lang w:val="en-US" w:eastAsia="zh-CN"/>
              </w:rPr>
              <w:t>人。</w:t>
            </w:r>
          </w:p>
          <w:p>
            <w:pPr>
              <w:numPr>
                <w:ilvl w:val="0"/>
                <w:numId w:val="0"/>
              </w:numPr>
              <w:rPr>
                <w:rFonts w:hint="eastAsia" w:ascii="宋体" w:hAnsi="宋体" w:eastAsia="宋体"/>
                <w:bCs/>
                <w:sz w:val="24"/>
                <w:lang w:val="en-US" w:eastAsia="zh-CN"/>
              </w:rPr>
            </w:pPr>
            <w:r>
              <w:rPr>
                <w:rFonts w:hint="eastAsia" w:ascii="宋体" w:hAnsi="宋体"/>
                <w:bCs/>
                <w:sz w:val="24"/>
                <w:lang w:val="en-US" w:eastAsia="zh-CN"/>
              </w:rPr>
              <w:t>4.</w:t>
            </w:r>
            <w:r>
              <w:rPr>
                <w:rFonts w:hint="eastAsia" w:ascii="宋体" w:hAnsi="宋体" w:eastAsia="宋体"/>
                <w:bCs/>
                <w:sz w:val="24"/>
                <w:lang w:val="en-US" w:eastAsia="zh-CN"/>
              </w:rPr>
              <w:t>邀请国外知名专家3人来院讲学交流。</w:t>
            </w:r>
          </w:p>
        </w:tc>
        <w:tc>
          <w:tcPr>
            <w:tcW w:w="1698" w:type="dxa"/>
            <w:vAlign w:val="center"/>
          </w:tcPr>
          <w:p>
            <w:pPr>
              <w:jc w:val="center"/>
              <w:rPr>
                <w:rFonts w:hint="eastAsia" w:ascii="宋体" w:hAnsi="宋体"/>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724" w:hRule="exact"/>
          <w:jc w:val="center"/>
        </w:trPr>
        <w:tc>
          <w:tcPr>
            <w:tcW w:w="1566" w:type="dxa"/>
            <w:vAlign w:val="center"/>
          </w:tcPr>
          <w:p>
            <w:pPr>
              <w:rPr>
                <w:rFonts w:hint="eastAsia" w:ascii="宋体" w:hAnsi="宋体"/>
                <w:bCs/>
                <w:sz w:val="24"/>
              </w:rPr>
            </w:pPr>
            <w:r>
              <w:rPr>
                <w:rFonts w:hint="eastAsia" w:ascii="宋体" w:hAnsi="宋体"/>
                <w:bCs/>
                <w:sz w:val="24"/>
              </w:rPr>
              <w:t>7.教育教学研究与改革</w:t>
            </w:r>
          </w:p>
          <w:p>
            <w:pPr>
              <w:rPr>
                <w:rFonts w:hint="eastAsia" w:ascii="宋体" w:hAnsi="宋体"/>
                <w:bCs/>
                <w:sz w:val="24"/>
              </w:rPr>
            </w:pPr>
          </w:p>
        </w:tc>
        <w:tc>
          <w:tcPr>
            <w:tcW w:w="4365" w:type="dxa"/>
            <w:vAlign w:val="center"/>
          </w:tcPr>
          <w:p>
            <w:pPr>
              <w:jc w:val="center"/>
              <w:rPr>
                <w:rFonts w:hint="eastAsia" w:ascii="宋体" w:hAnsi="宋体" w:eastAsia="宋体"/>
                <w:bCs/>
                <w:sz w:val="24"/>
                <w:lang w:val="en-US" w:eastAsia="zh-CN"/>
              </w:rPr>
            </w:pPr>
            <w:r>
              <w:rPr>
                <w:rFonts w:hint="eastAsia" w:ascii="宋体" w:hAnsi="宋体" w:eastAsia="宋体"/>
                <w:bCs/>
                <w:sz w:val="24"/>
                <w:lang w:val="en-US" w:eastAsia="zh-CN"/>
              </w:rPr>
              <w:t>获省级以上教改项目1项、发表高水平教改论文2-3篇。</w:t>
            </w:r>
          </w:p>
        </w:tc>
        <w:tc>
          <w:tcPr>
            <w:tcW w:w="6400" w:type="dxa"/>
            <w:vAlign w:val="center"/>
          </w:tcPr>
          <w:p>
            <w:pPr>
              <w:keepNext w:val="0"/>
              <w:keepLines w:val="0"/>
              <w:widowControl/>
              <w:suppressLineNumbers w:val="0"/>
              <w:jc w:val="left"/>
              <w:rPr>
                <w:rFonts w:hint="eastAsia" w:ascii="宋体" w:hAnsi="宋体"/>
                <w:bCs/>
                <w:sz w:val="24"/>
                <w:lang w:val="en-US" w:eastAsia="zh-CN"/>
              </w:rPr>
            </w:pPr>
            <w:r>
              <w:rPr>
                <w:rFonts w:hint="eastAsia" w:ascii="宋体" w:hAnsi="宋体"/>
                <w:bCs/>
                <w:sz w:val="24"/>
                <w:lang w:val="en-US" w:eastAsia="zh-CN"/>
              </w:rPr>
              <w:t>1.丁伟峰老师作为一作发表教改论文：</w:t>
            </w:r>
            <w:r>
              <w:rPr>
                <w:rFonts w:hint="eastAsia" w:ascii="宋体" w:hAnsi="宋体" w:eastAsia="宋体"/>
                <w:bCs/>
                <w:sz w:val="24"/>
                <w:lang w:val="en-US" w:eastAsia="zh-CN"/>
              </w:rPr>
              <w:t xml:space="preserve">雨课堂在分子生物学检验教学中的应用。 </w:t>
            </w:r>
          </w:p>
          <w:p>
            <w:pPr>
              <w:rPr>
                <w:rFonts w:hint="eastAsia" w:ascii="宋体" w:hAnsi="宋体"/>
                <w:bCs/>
                <w:sz w:val="24"/>
                <w:lang w:val="en-US" w:eastAsia="zh-CN"/>
              </w:rPr>
            </w:pPr>
            <w:r>
              <w:rPr>
                <w:rFonts w:hint="eastAsia" w:ascii="宋体" w:hAnsi="宋体"/>
                <w:bCs/>
                <w:sz w:val="24"/>
                <w:lang w:val="en-US" w:eastAsia="zh-CN"/>
              </w:rPr>
              <w:t>2.张卫威老师作为一作发表教改论文：</w:t>
            </w:r>
            <w:r>
              <w:rPr>
                <w:rFonts w:hint="eastAsia" w:ascii="宋体" w:hAnsi="宋体" w:eastAsia="宋体"/>
                <w:bCs/>
                <w:sz w:val="24"/>
                <w:lang w:val="en-US" w:eastAsia="zh-CN"/>
              </w:rPr>
              <w:t>生物化学教学改革及实践。</w:t>
            </w:r>
          </w:p>
        </w:tc>
        <w:tc>
          <w:tcPr>
            <w:tcW w:w="1698" w:type="dxa"/>
            <w:vAlign w:val="center"/>
          </w:tcPr>
          <w:p>
            <w:pPr>
              <w:jc w:val="center"/>
              <w:rPr>
                <w:rFonts w:hint="eastAsia" w:ascii="宋体" w:hAnsi="宋体"/>
                <w:bCs/>
                <w:sz w:val="24"/>
              </w:rPr>
            </w:pPr>
          </w:p>
        </w:tc>
      </w:tr>
    </w:tbl>
    <w:p>
      <w:pPr>
        <w:widowControl/>
        <w:spacing w:line="300" w:lineRule="auto"/>
        <w:jc w:val="left"/>
        <w:rPr>
          <w:rFonts w:eastAsia="黑体"/>
          <w:b/>
          <w:sz w:val="32"/>
          <w:szCs w:val="32"/>
        </w:rPr>
      </w:pPr>
    </w:p>
    <w:p>
      <w:pPr>
        <w:widowControl/>
        <w:spacing w:line="300" w:lineRule="auto"/>
        <w:jc w:val="left"/>
        <w:rPr>
          <w:rFonts w:eastAsia="黑体"/>
          <w:b/>
          <w:sz w:val="32"/>
          <w:szCs w:val="32"/>
        </w:rPr>
      </w:pPr>
    </w:p>
    <w:p>
      <w:pPr>
        <w:widowControl/>
        <w:spacing w:line="300" w:lineRule="auto"/>
        <w:jc w:val="left"/>
        <w:rPr>
          <w:rFonts w:eastAsia="黑体"/>
          <w:b/>
          <w:sz w:val="32"/>
          <w:szCs w:val="32"/>
        </w:rPr>
      </w:pPr>
    </w:p>
    <w:p>
      <w:pPr>
        <w:widowControl/>
        <w:spacing w:line="300" w:lineRule="auto"/>
        <w:jc w:val="left"/>
        <w:rPr>
          <w:rFonts w:eastAsia="黑体"/>
          <w:b/>
          <w:sz w:val="32"/>
          <w:szCs w:val="32"/>
        </w:rPr>
      </w:pPr>
    </w:p>
    <w:p>
      <w:pPr>
        <w:widowControl/>
        <w:spacing w:line="300" w:lineRule="auto"/>
        <w:jc w:val="left"/>
        <w:rPr>
          <w:rFonts w:eastAsia="黑体"/>
          <w:b/>
          <w:sz w:val="32"/>
          <w:szCs w:val="32"/>
        </w:rPr>
      </w:pPr>
    </w:p>
    <w:p>
      <w:pPr>
        <w:widowControl/>
        <w:spacing w:line="300" w:lineRule="auto"/>
        <w:jc w:val="left"/>
        <w:rPr>
          <w:rFonts w:eastAsia="黑体"/>
          <w:b/>
          <w:sz w:val="32"/>
          <w:szCs w:val="32"/>
        </w:rPr>
      </w:pPr>
    </w:p>
    <w:p>
      <w:pPr>
        <w:widowControl/>
        <w:spacing w:line="300" w:lineRule="auto"/>
        <w:jc w:val="left"/>
        <w:rPr>
          <w:rFonts w:eastAsia="黑体"/>
          <w:b/>
          <w:sz w:val="32"/>
          <w:szCs w:val="32"/>
        </w:rPr>
      </w:pPr>
    </w:p>
    <w:p>
      <w:pPr>
        <w:rPr>
          <w:rFonts w:eastAsia="黑体"/>
          <w:sz w:val="32"/>
          <w:szCs w:val="32"/>
        </w:rPr>
      </w:pPr>
    </w:p>
    <w:p>
      <w:pPr>
        <w:rPr>
          <w:rFonts w:hint="eastAsia" w:eastAsia="黑体"/>
          <w:sz w:val="32"/>
          <w:szCs w:val="32"/>
        </w:rPr>
      </w:pPr>
      <w:r>
        <w:rPr>
          <w:rFonts w:hint="eastAsia" w:eastAsia="黑体"/>
          <w:sz w:val="32"/>
          <w:szCs w:val="32"/>
        </w:rPr>
        <w:t>四</w:t>
      </w:r>
      <w:r>
        <w:rPr>
          <w:rFonts w:eastAsia="黑体"/>
          <w:sz w:val="32"/>
          <w:szCs w:val="32"/>
        </w:rPr>
        <w:t>、经费投入使用情况</w:t>
      </w:r>
      <w:r>
        <w:rPr>
          <w:rFonts w:eastAsia="楷体_GB2312"/>
          <w:sz w:val="28"/>
          <w:szCs w:val="28"/>
        </w:rPr>
        <w:t>（单位：万元）</w:t>
      </w:r>
    </w:p>
    <w:tbl>
      <w:tblPr>
        <w:tblStyle w:val="4"/>
        <w:tblW w:w="14850" w:type="dxa"/>
        <w:tblInd w:w="-224"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255"/>
        <w:gridCol w:w="1678"/>
        <w:gridCol w:w="788"/>
        <w:gridCol w:w="1723"/>
        <w:gridCol w:w="1322"/>
        <w:gridCol w:w="1222"/>
        <w:gridCol w:w="1233"/>
        <w:gridCol w:w="1200"/>
        <w:gridCol w:w="1200"/>
        <w:gridCol w:w="1212"/>
        <w:gridCol w:w="855"/>
        <w:gridCol w:w="1162"/>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1255" w:type="dxa"/>
            <w:vMerge w:val="restart"/>
            <w:vAlign w:val="center"/>
          </w:tcPr>
          <w:p>
            <w:pPr>
              <w:widowControl/>
              <w:jc w:val="center"/>
              <w:rPr>
                <w:rFonts w:hint="eastAsia" w:ascii="宋体" w:hAnsi="宋体"/>
                <w:bCs/>
                <w:kern w:val="0"/>
                <w:sz w:val="24"/>
              </w:rPr>
            </w:pPr>
            <w:r>
              <w:rPr>
                <w:rFonts w:hint="eastAsia" w:ascii="宋体" w:hAnsi="宋体"/>
                <w:bCs/>
                <w:kern w:val="0"/>
                <w:sz w:val="24"/>
              </w:rPr>
              <w:t>专业名称</w:t>
            </w:r>
          </w:p>
        </w:tc>
        <w:tc>
          <w:tcPr>
            <w:tcW w:w="1678" w:type="dxa"/>
            <w:vMerge w:val="restart"/>
            <w:vAlign w:val="center"/>
          </w:tcPr>
          <w:p>
            <w:pPr>
              <w:widowControl/>
              <w:jc w:val="center"/>
              <w:rPr>
                <w:rFonts w:hint="eastAsia" w:ascii="宋体" w:hAnsi="宋体"/>
                <w:bCs/>
                <w:kern w:val="0"/>
                <w:sz w:val="24"/>
              </w:rPr>
            </w:pPr>
            <w:r>
              <w:rPr>
                <w:rFonts w:hint="eastAsia" w:ascii="宋体" w:hAnsi="宋体"/>
                <w:bCs/>
                <w:kern w:val="0"/>
                <w:sz w:val="24"/>
              </w:rPr>
              <w:t>经费来源</w:t>
            </w:r>
          </w:p>
        </w:tc>
        <w:tc>
          <w:tcPr>
            <w:tcW w:w="788" w:type="dxa"/>
            <w:vMerge w:val="restart"/>
            <w:vAlign w:val="center"/>
          </w:tcPr>
          <w:p>
            <w:pPr>
              <w:widowControl/>
              <w:jc w:val="center"/>
              <w:rPr>
                <w:rFonts w:hint="eastAsia" w:ascii="宋体" w:hAnsi="宋体"/>
                <w:bCs/>
                <w:kern w:val="0"/>
                <w:sz w:val="24"/>
              </w:rPr>
            </w:pPr>
            <w:r>
              <w:rPr>
                <w:rFonts w:hint="eastAsia" w:ascii="宋体" w:hAnsi="宋体"/>
                <w:bCs/>
                <w:kern w:val="0"/>
                <w:sz w:val="24"/>
              </w:rPr>
              <w:t>投入</w:t>
            </w:r>
          </w:p>
          <w:p>
            <w:pPr>
              <w:widowControl/>
              <w:jc w:val="center"/>
              <w:rPr>
                <w:rFonts w:hint="eastAsia" w:ascii="宋体" w:hAnsi="宋体"/>
                <w:bCs/>
                <w:kern w:val="0"/>
                <w:sz w:val="24"/>
              </w:rPr>
            </w:pPr>
            <w:r>
              <w:rPr>
                <w:rFonts w:hint="eastAsia" w:ascii="宋体" w:hAnsi="宋体"/>
                <w:bCs/>
                <w:kern w:val="0"/>
                <w:sz w:val="24"/>
              </w:rPr>
              <w:t>金额</w:t>
            </w:r>
          </w:p>
        </w:tc>
        <w:tc>
          <w:tcPr>
            <w:tcW w:w="9967" w:type="dxa"/>
            <w:gridSpan w:val="8"/>
            <w:vAlign w:val="center"/>
          </w:tcPr>
          <w:p>
            <w:pPr>
              <w:widowControl/>
              <w:jc w:val="center"/>
              <w:rPr>
                <w:rFonts w:hint="eastAsia" w:ascii="宋体" w:hAnsi="宋体"/>
                <w:bCs/>
                <w:kern w:val="0"/>
                <w:sz w:val="24"/>
              </w:rPr>
            </w:pPr>
            <w:r>
              <w:rPr>
                <w:rFonts w:hint="eastAsia" w:ascii="宋体" w:hAnsi="宋体"/>
                <w:bCs/>
                <w:kern w:val="0"/>
                <w:sz w:val="24"/>
              </w:rPr>
              <w:t>使用金额</w:t>
            </w:r>
          </w:p>
        </w:tc>
        <w:tc>
          <w:tcPr>
            <w:tcW w:w="1162" w:type="dxa"/>
            <w:vMerge w:val="restart"/>
            <w:vAlign w:val="center"/>
          </w:tcPr>
          <w:p>
            <w:pPr>
              <w:widowControl/>
              <w:jc w:val="center"/>
              <w:rPr>
                <w:rFonts w:hint="eastAsia" w:ascii="宋体" w:hAnsi="宋体"/>
                <w:bCs/>
                <w:kern w:val="0"/>
                <w:sz w:val="24"/>
              </w:rPr>
            </w:pPr>
            <w:r>
              <w:rPr>
                <w:rFonts w:hint="eastAsia" w:ascii="宋体" w:hAnsi="宋体"/>
                <w:bCs/>
                <w:kern w:val="0"/>
                <w:sz w:val="24"/>
              </w:rPr>
              <w:t>经费</w:t>
            </w:r>
          </w:p>
          <w:p>
            <w:pPr>
              <w:widowControl/>
              <w:jc w:val="center"/>
              <w:rPr>
                <w:rFonts w:hint="eastAsia" w:ascii="宋体" w:hAnsi="宋体"/>
                <w:bCs/>
                <w:kern w:val="0"/>
                <w:sz w:val="24"/>
              </w:rPr>
            </w:pPr>
            <w:r>
              <w:rPr>
                <w:rFonts w:hint="eastAsia" w:ascii="宋体" w:hAnsi="宋体"/>
                <w:bCs/>
                <w:kern w:val="0"/>
                <w:sz w:val="24"/>
              </w:rPr>
              <w:t>使用率（%）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411" w:hRule="exact"/>
        </w:trPr>
        <w:tc>
          <w:tcPr>
            <w:tcW w:w="1255" w:type="dxa"/>
            <w:vMerge w:val="continue"/>
            <w:vAlign w:val="center"/>
          </w:tcPr>
          <w:p>
            <w:pPr>
              <w:widowControl/>
              <w:jc w:val="left"/>
              <w:rPr>
                <w:rFonts w:hint="eastAsia" w:ascii="宋体" w:hAnsi="宋体"/>
                <w:bCs/>
                <w:kern w:val="0"/>
                <w:sz w:val="24"/>
              </w:rPr>
            </w:pPr>
          </w:p>
        </w:tc>
        <w:tc>
          <w:tcPr>
            <w:tcW w:w="1678" w:type="dxa"/>
            <w:vMerge w:val="continue"/>
            <w:vAlign w:val="center"/>
          </w:tcPr>
          <w:p>
            <w:pPr>
              <w:widowControl/>
              <w:jc w:val="left"/>
              <w:rPr>
                <w:rFonts w:hint="eastAsia" w:ascii="宋体" w:hAnsi="宋体"/>
                <w:bCs/>
                <w:kern w:val="0"/>
                <w:sz w:val="24"/>
              </w:rPr>
            </w:pPr>
          </w:p>
        </w:tc>
        <w:tc>
          <w:tcPr>
            <w:tcW w:w="788" w:type="dxa"/>
            <w:vMerge w:val="continue"/>
            <w:vAlign w:val="center"/>
          </w:tcPr>
          <w:p>
            <w:pPr>
              <w:widowControl/>
              <w:jc w:val="left"/>
              <w:rPr>
                <w:rFonts w:hint="eastAsia" w:ascii="宋体" w:hAnsi="宋体"/>
                <w:bCs/>
                <w:kern w:val="0"/>
                <w:sz w:val="24"/>
              </w:rPr>
            </w:pPr>
          </w:p>
        </w:tc>
        <w:tc>
          <w:tcPr>
            <w:tcW w:w="1723" w:type="dxa"/>
            <w:vAlign w:val="center"/>
          </w:tcPr>
          <w:p>
            <w:pPr>
              <w:widowControl/>
              <w:jc w:val="center"/>
              <w:rPr>
                <w:rFonts w:hint="eastAsia" w:ascii="宋体" w:hAnsi="宋体"/>
                <w:bCs/>
                <w:sz w:val="24"/>
              </w:rPr>
            </w:pPr>
            <w:r>
              <w:rPr>
                <w:rFonts w:hint="eastAsia" w:ascii="宋体" w:hAnsi="宋体"/>
                <w:bCs/>
                <w:sz w:val="24"/>
              </w:rPr>
              <w:t>强化立德树人根本宗旨（含课程思政）</w:t>
            </w:r>
          </w:p>
        </w:tc>
        <w:tc>
          <w:tcPr>
            <w:tcW w:w="1322" w:type="dxa"/>
            <w:vAlign w:val="center"/>
          </w:tcPr>
          <w:p>
            <w:pPr>
              <w:widowControl/>
              <w:jc w:val="left"/>
              <w:rPr>
                <w:rFonts w:hint="eastAsia" w:ascii="宋体" w:hAnsi="宋体"/>
                <w:bCs/>
                <w:sz w:val="24"/>
              </w:rPr>
            </w:pPr>
            <w:r>
              <w:rPr>
                <w:rFonts w:hint="eastAsia" w:ascii="宋体" w:hAnsi="宋体"/>
                <w:bCs/>
                <w:sz w:val="24"/>
              </w:rPr>
              <w:t>教师发展与教学团队建设</w:t>
            </w:r>
          </w:p>
        </w:tc>
        <w:tc>
          <w:tcPr>
            <w:tcW w:w="1222" w:type="dxa"/>
            <w:vAlign w:val="center"/>
          </w:tcPr>
          <w:p>
            <w:pPr>
              <w:widowControl/>
              <w:jc w:val="center"/>
              <w:rPr>
                <w:rFonts w:hint="eastAsia" w:ascii="宋体" w:hAnsi="宋体"/>
                <w:bCs/>
                <w:sz w:val="24"/>
              </w:rPr>
            </w:pPr>
            <w:r>
              <w:rPr>
                <w:rFonts w:hint="eastAsia" w:ascii="宋体" w:hAnsi="宋体"/>
                <w:bCs/>
                <w:sz w:val="24"/>
              </w:rPr>
              <w:t>课程教材资源开发</w:t>
            </w:r>
          </w:p>
        </w:tc>
        <w:tc>
          <w:tcPr>
            <w:tcW w:w="1233" w:type="dxa"/>
            <w:vAlign w:val="center"/>
          </w:tcPr>
          <w:p>
            <w:pPr>
              <w:widowControl/>
              <w:jc w:val="center"/>
              <w:rPr>
                <w:rFonts w:hint="eastAsia" w:ascii="宋体" w:hAnsi="宋体"/>
                <w:bCs/>
                <w:sz w:val="24"/>
              </w:rPr>
            </w:pPr>
            <w:r>
              <w:rPr>
                <w:rFonts w:hint="eastAsia" w:ascii="宋体" w:hAnsi="宋体"/>
                <w:bCs/>
                <w:sz w:val="24"/>
              </w:rPr>
              <w:t>实验实训条件建设</w:t>
            </w:r>
          </w:p>
        </w:tc>
        <w:tc>
          <w:tcPr>
            <w:tcW w:w="1200" w:type="dxa"/>
            <w:vAlign w:val="center"/>
          </w:tcPr>
          <w:p>
            <w:pPr>
              <w:widowControl/>
              <w:jc w:val="center"/>
              <w:rPr>
                <w:rFonts w:hint="eastAsia" w:ascii="宋体" w:hAnsi="宋体"/>
                <w:bCs/>
                <w:sz w:val="24"/>
              </w:rPr>
            </w:pPr>
            <w:r>
              <w:rPr>
                <w:rFonts w:hint="eastAsia" w:ascii="宋体" w:hAnsi="宋体"/>
                <w:bCs/>
                <w:sz w:val="24"/>
              </w:rPr>
              <w:t>学生创新创业训练</w:t>
            </w:r>
          </w:p>
        </w:tc>
        <w:tc>
          <w:tcPr>
            <w:tcW w:w="1200" w:type="dxa"/>
            <w:vAlign w:val="center"/>
          </w:tcPr>
          <w:p>
            <w:pPr>
              <w:widowControl/>
              <w:jc w:val="center"/>
              <w:rPr>
                <w:rFonts w:hint="eastAsia" w:ascii="宋体" w:hAnsi="宋体"/>
                <w:bCs/>
                <w:sz w:val="24"/>
              </w:rPr>
            </w:pPr>
            <w:r>
              <w:rPr>
                <w:rFonts w:hint="eastAsia" w:ascii="宋体" w:hAnsi="宋体"/>
                <w:bCs/>
                <w:sz w:val="24"/>
              </w:rPr>
              <w:t>国内外教学交流合作</w:t>
            </w:r>
          </w:p>
        </w:tc>
        <w:tc>
          <w:tcPr>
            <w:tcW w:w="1212" w:type="dxa"/>
            <w:vAlign w:val="center"/>
          </w:tcPr>
          <w:p>
            <w:pPr>
              <w:widowControl/>
              <w:jc w:val="center"/>
              <w:rPr>
                <w:rFonts w:hint="eastAsia" w:ascii="宋体" w:hAnsi="宋体"/>
                <w:bCs/>
                <w:sz w:val="24"/>
              </w:rPr>
            </w:pPr>
            <w:r>
              <w:rPr>
                <w:rFonts w:hint="eastAsia" w:ascii="宋体" w:hAnsi="宋体"/>
                <w:bCs/>
                <w:sz w:val="24"/>
              </w:rPr>
              <w:t>教育教学研究与改革</w:t>
            </w:r>
          </w:p>
        </w:tc>
        <w:tc>
          <w:tcPr>
            <w:tcW w:w="855" w:type="dxa"/>
            <w:vAlign w:val="center"/>
          </w:tcPr>
          <w:p>
            <w:pPr>
              <w:widowControl/>
              <w:jc w:val="center"/>
              <w:rPr>
                <w:rFonts w:hint="eastAsia" w:ascii="宋体" w:hAnsi="宋体"/>
                <w:bCs/>
                <w:kern w:val="0"/>
                <w:sz w:val="24"/>
              </w:rPr>
            </w:pPr>
            <w:r>
              <w:rPr>
                <w:rFonts w:hint="eastAsia" w:ascii="宋体" w:hAnsi="宋体"/>
                <w:bCs/>
                <w:kern w:val="0"/>
                <w:sz w:val="24"/>
              </w:rPr>
              <w:t>小计</w:t>
            </w:r>
          </w:p>
        </w:tc>
        <w:tc>
          <w:tcPr>
            <w:tcW w:w="1162" w:type="dxa"/>
            <w:vMerge w:val="continue"/>
            <w:vAlign w:val="center"/>
          </w:tcPr>
          <w:p>
            <w:pPr>
              <w:widowControl/>
              <w:jc w:val="left"/>
              <w:rPr>
                <w:rFonts w:hint="eastAsia" w:ascii="宋体" w:hAnsi="宋体"/>
                <w:bCs/>
                <w:kern w:val="0"/>
                <w:sz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361" w:hRule="atLeast"/>
        </w:trPr>
        <w:tc>
          <w:tcPr>
            <w:tcW w:w="1255" w:type="dxa"/>
            <w:vMerge w:val="restart"/>
            <w:vAlign w:val="center"/>
          </w:tcPr>
          <w:p>
            <w:pPr>
              <w:widowControl/>
              <w:jc w:val="center"/>
              <w:rPr>
                <w:rFonts w:hint="eastAsia" w:ascii="宋体" w:hAnsi="宋体" w:eastAsia="宋体"/>
                <w:bCs/>
                <w:kern w:val="0"/>
                <w:sz w:val="24"/>
                <w:lang w:eastAsia="zh-CN"/>
              </w:rPr>
            </w:pPr>
            <w:bookmarkStart w:id="0" w:name="_Hlk498294725"/>
            <w:r>
              <w:rPr>
                <w:rFonts w:hint="eastAsia" w:ascii="宋体" w:hAnsi="宋体"/>
                <w:bCs/>
                <w:kern w:val="0"/>
                <w:sz w:val="24"/>
                <w:lang w:eastAsia="zh-CN"/>
              </w:rPr>
              <w:t>医学检验技术</w:t>
            </w:r>
          </w:p>
        </w:tc>
        <w:tc>
          <w:tcPr>
            <w:tcW w:w="1678" w:type="dxa"/>
            <w:vAlign w:val="center"/>
          </w:tcPr>
          <w:p>
            <w:pPr>
              <w:widowControl/>
              <w:jc w:val="center"/>
              <w:rPr>
                <w:rFonts w:hint="eastAsia" w:ascii="宋体" w:hAnsi="宋体"/>
                <w:bCs/>
                <w:kern w:val="0"/>
                <w:sz w:val="24"/>
              </w:rPr>
            </w:pPr>
            <w:r>
              <w:rPr>
                <w:rFonts w:hint="eastAsia" w:ascii="宋体" w:hAnsi="宋体"/>
                <w:bCs/>
                <w:kern w:val="0"/>
                <w:sz w:val="24"/>
              </w:rPr>
              <w:t>财政投入资金</w:t>
            </w:r>
          </w:p>
        </w:tc>
        <w:tc>
          <w:tcPr>
            <w:tcW w:w="788" w:type="dxa"/>
            <w:vAlign w:val="center"/>
          </w:tcPr>
          <w:p>
            <w:pPr>
              <w:widowControl/>
              <w:jc w:val="center"/>
              <w:rPr>
                <w:rFonts w:hint="default" w:ascii="宋体" w:hAnsi="宋体" w:eastAsia="宋体"/>
                <w:bCs/>
                <w:kern w:val="0"/>
                <w:sz w:val="24"/>
                <w:lang w:val="en-US" w:eastAsia="zh-CN"/>
              </w:rPr>
            </w:pPr>
            <w:r>
              <w:rPr>
                <w:rFonts w:hint="eastAsia"/>
                <w:kern w:val="0"/>
                <w:sz w:val="24"/>
                <w:lang w:val="en-US" w:eastAsia="zh-CN"/>
              </w:rPr>
              <w:t>32.696427</w:t>
            </w:r>
          </w:p>
        </w:tc>
        <w:tc>
          <w:tcPr>
            <w:tcW w:w="1723" w:type="dxa"/>
            <w:vAlign w:val="center"/>
          </w:tcPr>
          <w:p>
            <w:pPr>
              <w:widowControl/>
              <w:jc w:val="center"/>
              <w:rPr>
                <w:rFonts w:hint="default" w:ascii="宋体" w:hAnsi="宋体" w:eastAsia="宋体"/>
                <w:bCs/>
                <w:kern w:val="0"/>
                <w:sz w:val="24"/>
                <w:lang w:val="en-US" w:eastAsia="zh-CN"/>
              </w:rPr>
            </w:pPr>
            <w:r>
              <w:rPr>
                <w:rFonts w:hint="eastAsia"/>
                <w:kern w:val="0"/>
                <w:sz w:val="24"/>
                <w:lang w:val="en-US" w:eastAsia="zh-CN"/>
              </w:rPr>
              <w:t>2.65863</w:t>
            </w:r>
          </w:p>
        </w:tc>
        <w:tc>
          <w:tcPr>
            <w:tcW w:w="1322" w:type="dxa"/>
            <w:vAlign w:val="center"/>
          </w:tcPr>
          <w:p>
            <w:pPr>
              <w:widowControl/>
              <w:jc w:val="center"/>
              <w:rPr>
                <w:rFonts w:hint="default" w:ascii="宋体" w:hAnsi="宋体" w:eastAsia="宋体"/>
                <w:bCs/>
                <w:kern w:val="0"/>
                <w:sz w:val="24"/>
                <w:lang w:val="en-US" w:eastAsia="zh-CN"/>
              </w:rPr>
            </w:pPr>
            <w:r>
              <w:rPr>
                <w:rFonts w:hint="eastAsia"/>
                <w:kern w:val="0"/>
                <w:sz w:val="24"/>
                <w:lang w:val="en-US" w:eastAsia="zh-CN"/>
              </w:rPr>
              <w:t>2.7134</w:t>
            </w:r>
          </w:p>
        </w:tc>
        <w:tc>
          <w:tcPr>
            <w:tcW w:w="1222" w:type="dxa"/>
            <w:vAlign w:val="center"/>
          </w:tcPr>
          <w:p>
            <w:pPr>
              <w:widowControl/>
              <w:jc w:val="center"/>
              <w:rPr>
                <w:rFonts w:hint="default" w:ascii="宋体" w:hAnsi="宋体" w:eastAsia="宋体"/>
                <w:bCs/>
                <w:kern w:val="0"/>
                <w:sz w:val="24"/>
                <w:lang w:val="en-US" w:eastAsia="zh-CN"/>
              </w:rPr>
            </w:pPr>
            <w:r>
              <w:rPr>
                <w:rFonts w:hint="eastAsia"/>
                <w:kern w:val="0"/>
                <w:sz w:val="24"/>
                <w:lang w:val="en-US" w:eastAsia="zh-CN"/>
              </w:rPr>
              <w:t>10.2</w:t>
            </w:r>
          </w:p>
        </w:tc>
        <w:tc>
          <w:tcPr>
            <w:tcW w:w="1233" w:type="dxa"/>
            <w:vAlign w:val="center"/>
          </w:tcPr>
          <w:p>
            <w:pPr>
              <w:widowControl/>
              <w:jc w:val="center"/>
              <w:rPr>
                <w:rFonts w:hint="default" w:ascii="宋体" w:hAnsi="宋体" w:eastAsia="宋体"/>
                <w:bCs/>
                <w:kern w:val="0"/>
                <w:sz w:val="24"/>
                <w:lang w:val="en-US" w:eastAsia="zh-CN"/>
              </w:rPr>
            </w:pPr>
            <w:r>
              <w:rPr>
                <w:rFonts w:hint="eastAsia"/>
                <w:kern w:val="0"/>
                <w:sz w:val="24"/>
                <w:lang w:val="en-US" w:eastAsia="zh-CN"/>
              </w:rPr>
              <w:t>11.404297</w:t>
            </w:r>
          </w:p>
        </w:tc>
        <w:tc>
          <w:tcPr>
            <w:tcW w:w="1200" w:type="dxa"/>
            <w:vAlign w:val="center"/>
          </w:tcPr>
          <w:p>
            <w:pPr>
              <w:widowControl/>
              <w:jc w:val="center"/>
              <w:rPr>
                <w:rFonts w:hint="default" w:ascii="宋体" w:hAnsi="宋体" w:eastAsia="宋体"/>
                <w:bCs/>
                <w:kern w:val="0"/>
                <w:sz w:val="24"/>
                <w:lang w:val="en-US" w:eastAsia="zh-CN"/>
              </w:rPr>
            </w:pPr>
            <w:r>
              <w:rPr>
                <w:rFonts w:hint="eastAsia"/>
                <w:kern w:val="0"/>
                <w:sz w:val="24"/>
                <w:lang w:val="en-US" w:eastAsia="zh-CN"/>
              </w:rPr>
              <w:t>0.46</w:t>
            </w:r>
          </w:p>
        </w:tc>
        <w:tc>
          <w:tcPr>
            <w:tcW w:w="1200" w:type="dxa"/>
            <w:vAlign w:val="center"/>
          </w:tcPr>
          <w:p>
            <w:pPr>
              <w:widowControl/>
              <w:jc w:val="center"/>
              <w:rPr>
                <w:rFonts w:hint="default" w:ascii="宋体" w:hAnsi="宋体" w:eastAsia="宋体"/>
                <w:bCs/>
                <w:kern w:val="0"/>
                <w:sz w:val="24"/>
                <w:lang w:val="en-US" w:eastAsia="zh-CN"/>
              </w:rPr>
            </w:pPr>
            <w:r>
              <w:rPr>
                <w:rFonts w:hint="eastAsia"/>
                <w:kern w:val="0"/>
                <w:sz w:val="24"/>
                <w:lang w:val="en-US" w:eastAsia="zh-CN"/>
              </w:rPr>
              <w:t>0.26</w:t>
            </w:r>
          </w:p>
        </w:tc>
        <w:tc>
          <w:tcPr>
            <w:tcW w:w="1212" w:type="dxa"/>
            <w:vAlign w:val="center"/>
          </w:tcPr>
          <w:p>
            <w:pPr>
              <w:widowControl/>
              <w:jc w:val="center"/>
              <w:rPr>
                <w:rFonts w:hint="eastAsia" w:ascii="宋体" w:hAnsi="宋体" w:eastAsia="宋体"/>
                <w:bCs/>
                <w:kern w:val="0"/>
                <w:sz w:val="24"/>
                <w:lang w:val="en-US" w:eastAsia="zh-CN"/>
              </w:rPr>
            </w:pPr>
            <w:r>
              <w:rPr>
                <w:rFonts w:hint="eastAsia"/>
                <w:kern w:val="0"/>
                <w:sz w:val="24"/>
                <w:lang w:val="en-US" w:eastAsia="zh-CN"/>
              </w:rPr>
              <w:t>5</w:t>
            </w:r>
          </w:p>
        </w:tc>
        <w:tc>
          <w:tcPr>
            <w:tcW w:w="855" w:type="dxa"/>
            <w:vAlign w:val="center"/>
          </w:tcPr>
          <w:p>
            <w:pPr>
              <w:widowControl/>
              <w:jc w:val="center"/>
              <w:rPr>
                <w:rFonts w:hint="eastAsia" w:ascii="宋体" w:hAnsi="宋体"/>
                <w:bCs/>
                <w:kern w:val="0"/>
                <w:sz w:val="24"/>
              </w:rPr>
            </w:pPr>
            <w:r>
              <w:rPr>
                <w:rFonts w:hint="eastAsia"/>
                <w:kern w:val="0"/>
                <w:sz w:val="24"/>
                <w:lang w:val="en-US" w:eastAsia="zh-CN"/>
              </w:rPr>
              <w:t>32.696427</w:t>
            </w:r>
          </w:p>
        </w:tc>
        <w:tc>
          <w:tcPr>
            <w:tcW w:w="1162" w:type="dxa"/>
            <w:vAlign w:val="center"/>
          </w:tcPr>
          <w:p>
            <w:pPr>
              <w:widowControl/>
              <w:jc w:val="center"/>
              <w:rPr>
                <w:rFonts w:hint="default" w:ascii="宋体" w:hAnsi="宋体" w:eastAsia="宋体"/>
                <w:bCs/>
                <w:kern w:val="0"/>
                <w:sz w:val="24"/>
                <w:lang w:val="en-US" w:eastAsia="zh-CN"/>
              </w:rPr>
            </w:pPr>
            <w:r>
              <w:rPr>
                <w:rFonts w:hint="eastAsia"/>
                <w:kern w:val="0"/>
                <w:sz w:val="24"/>
                <w:lang w:val="en-US" w:eastAsia="zh-CN"/>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361" w:hRule="atLeast"/>
        </w:trPr>
        <w:tc>
          <w:tcPr>
            <w:tcW w:w="1255" w:type="dxa"/>
            <w:vMerge w:val="continue"/>
            <w:vAlign w:val="center"/>
          </w:tcPr>
          <w:p>
            <w:pPr>
              <w:widowControl/>
              <w:jc w:val="center"/>
              <w:rPr>
                <w:rFonts w:hint="eastAsia" w:ascii="宋体" w:hAnsi="宋体"/>
                <w:bCs/>
                <w:kern w:val="0"/>
                <w:sz w:val="24"/>
              </w:rPr>
            </w:pPr>
          </w:p>
        </w:tc>
        <w:tc>
          <w:tcPr>
            <w:tcW w:w="1678" w:type="dxa"/>
            <w:vAlign w:val="center"/>
          </w:tcPr>
          <w:p>
            <w:pPr>
              <w:widowControl/>
              <w:jc w:val="center"/>
              <w:rPr>
                <w:rFonts w:hint="eastAsia" w:ascii="宋体" w:hAnsi="宋体"/>
                <w:bCs/>
                <w:kern w:val="0"/>
                <w:sz w:val="24"/>
              </w:rPr>
            </w:pPr>
            <w:r>
              <w:rPr>
                <w:rFonts w:hint="eastAsia" w:ascii="宋体" w:hAnsi="宋体"/>
                <w:bCs/>
                <w:kern w:val="0"/>
                <w:sz w:val="24"/>
              </w:rPr>
              <w:t>学校自筹资金</w:t>
            </w:r>
          </w:p>
        </w:tc>
        <w:tc>
          <w:tcPr>
            <w:tcW w:w="788" w:type="dxa"/>
            <w:vAlign w:val="center"/>
          </w:tcPr>
          <w:p>
            <w:pPr>
              <w:widowControl/>
              <w:jc w:val="center"/>
              <w:rPr>
                <w:rFonts w:hint="eastAsia" w:ascii="宋体" w:hAnsi="宋体"/>
                <w:bCs/>
                <w:kern w:val="0"/>
                <w:sz w:val="24"/>
              </w:rPr>
            </w:pPr>
          </w:p>
        </w:tc>
        <w:tc>
          <w:tcPr>
            <w:tcW w:w="1723" w:type="dxa"/>
            <w:vAlign w:val="center"/>
          </w:tcPr>
          <w:p>
            <w:pPr>
              <w:widowControl/>
              <w:jc w:val="center"/>
              <w:rPr>
                <w:rFonts w:hint="eastAsia" w:ascii="宋体" w:hAnsi="宋体"/>
                <w:bCs/>
                <w:kern w:val="0"/>
                <w:sz w:val="24"/>
              </w:rPr>
            </w:pPr>
          </w:p>
        </w:tc>
        <w:tc>
          <w:tcPr>
            <w:tcW w:w="1322" w:type="dxa"/>
            <w:vAlign w:val="center"/>
          </w:tcPr>
          <w:p>
            <w:pPr>
              <w:widowControl/>
              <w:jc w:val="center"/>
              <w:rPr>
                <w:rFonts w:hint="eastAsia" w:ascii="宋体" w:hAnsi="宋体"/>
                <w:bCs/>
                <w:kern w:val="0"/>
                <w:sz w:val="24"/>
              </w:rPr>
            </w:pPr>
          </w:p>
        </w:tc>
        <w:tc>
          <w:tcPr>
            <w:tcW w:w="1222" w:type="dxa"/>
            <w:vAlign w:val="center"/>
          </w:tcPr>
          <w:p>
            <w:pPr>
              <w:widowControl/>
              <w:jc w:val="center"/>
              <w:rPr>
                <w:rFonts w:hint="eastAsia" w:ascii="宋体" w:hAnsi="宋体"/>
                <w:bCs/>
                <w:kern w:val="0"/>
                <w:sz w:val="24"/>
              </w:rPr>
            </w:pPr>
          </w:p>
        </w:tc>
        <w:tc>
          <w:tcPr>
            <w:tcW w:w="1233" w:type="dxa"/>
            <w:vAlign w:val="center"/>
          </w:tcPr>
          <w:p>
            <w:pPr>
              <w:widowControl/>
              <w:jc w:val="center"/>
              <w:rPr>
                <w:rFonts w:hint="eastAsia" w:ascii="宋体" w:hAnsi="宋体"/>
                <w:bCs/>
                <w:kern w:val="0"/>
                <w:sz w:val="24"/>
              </w:rPr>
            </w:pPr>
          </w:p>
        </w:tc>
        <w:tc>
          <w:tcPr>
            <w:tcW w:w="1200" w:type="dxa"/>
            <w:vAlign w:val="center"/>
          </w:tcPr>
          <w:p>
            <w:pPr>
              <w:widowControl/>
              <w:jc w:val="center"/>
              <w:rPr>
                <w:rFonts w:hint="eastAsia" w:ascii="宋体" w:hAnsi="宋体"/>
                <w:bCs/>
                <w:kern w:val="0"/>
                <w:sz w:val="24"/>
              </w:rPr>
            </w:pPr>
          </w:p>
        </w:tc>
        <w:tc>
          <w:tcPr>
            <w:tcW w:w="1200" w:type="dxa"/>
            <w:vAlign w:val="center"/>
          </w:tcPr>
          <w:p>
            <w:pPr>
              <w:widowControl/>
              <w:jc w:val="center"/>
              <w:rPr>
                <w:rFonts w:hint="eastAsia" w:ascii="宋体" w:hAnsi="宋体"/>
                <w:bCs/>
                <w:kern w:val="0"/>
                <w:sz w:val="24"/>
              </w:rPr>
            </w:pPr>
          </w:p>
        </w:tc>
        <w:tc>
          <w:tcPr>
            <w:tcW w:w="1212" w:type="dxa"/>
            <w:vAlign w:val="center"/>
          </w:tcPr>
          <w:p>
            <w:pPr>
              <w:widowControl/>
              <w:jc w:val="center"/>
              <w:rPr>
                <w:rFonts w:hint="eastAsia" w:ascii="宋体" w:hAnsi="宋体"/>
                <w:bCs/>
                <w:kern w:val="0"/>
                <w:sz w:val="24"/>
              </w:rPr>
            </w:pPr>
          </w:p>
        </w:tc>
        <w:tc>
          <w:tcPr>
            <w:tcW w:w="855" w:type="dxa"/>
            <w:vAlign w:val="center"/>
          </w:tcPr>
          <w:p>
            <w:pPr>
              <w:widowControl/>
              <w:jc w:val="center"/>
              <w:rPr>
                <w:rFonts w:hint="eastAsia" w:ascii="宋体" w:hAnsi="宋体"/>
                <w:bCs/>
                <w:kern w:val="0"/>
                <w:sz w:val="24"/>
              </w:rPr>
            </w:pPr>
          </w:p>
        </w:tc>
        <w:tc>
          <w:tcPr>
            <w:tcW w:w="1162" w:type="dxa"/>
            <w:vAlign w:val="center"/>
          </w:tcPr>
          <w:p>
            <w:pPr>
              <w:widowControl/>
              <w:jc w:val="center"/>
              <w:rPr>
                <w:rFonts w:hint="eastAsia" w:ascii="宋体" w:hAnsi="宋体"/>
                <w:bCs/>
                <w:kern w:val="0"/>
                <w:sz w:val="24"/>
              </w:rPr>
            </w:pPr>
          </w:p>
        </w:tc>
      </w:tr>
      <w:bookmarkEnd w:id="0"/>
    </w:tbl>
    <w:p>
      <w:pPr>
        <w:wordWrap w:val="0"/>
        <w:snapToGrid w:val="0"/>
        <w:spacing w:before="240"/>
        <w:jc w:val="left"/>
        <w:rPr>
          <w:b/>
          <w:szCs w:val="21"/>
        </w:rPr>
      </w:pPr>
    </w:p>
    <w:p>
      <w:pPr>
        <w:wordWrap w:val="0"/>
        <w:snapToGrid w:val="0"/>
        <w:spacing w:before="240"/>
        <w:jc w:val="left"/>
        <w:rPr>
          <w:b/>
          <w:szCs w:val="21"/>
        </w:rPr>
      </w:pPr>
      <w:r>
        <w:rPr>
          <w:b/>
          <w:szCs w:val="21"/>
        </w:rPr>
        <w:t xml:space="preserve">财务部门负责人（签字）                 学校财务管理部门（公章）             </w:t>
      </w:r>
    </w:p>
    <w:p>
      <w:pPr>
        <w:widowControl/>
        <w:snapToGrid w:val="0"/>
        <w:spacing w:before="144" w:line="300" w:lineRule="auto"/>
        <w:jc w:val="left"/>
        <w:rPr>
          <w:rFonts w:eastAsia="黑体"/>
          <w:b/>
          <w:sz w:val="32"/>
          <w:szCs w:val="32"/>
        </w:rPr>
        <w:sectPr>
          <w:pgSz w:w="16840" w:h="11907" w:orient="landscape"/>
          <w:pgMar w:top="1134" w:right="1134" w:bottom="1134" w:left="1134" w:header="851" w:footer="992" w:gutter="0"/>
          <w:cols w:space="720" w:num="1"/>
          <w:docGrid w:linePitch="0" w:charSpace="0"/>
        </w:sectPr>
      </w:pPr>
    </w:p>
    <w:p>
      <w:pPr>
        <w:snapToGrid w:val="0"/>
        <w:spacing w:line="300" w:lineRule="auto"/>
        <w:jc w:val="left"/>
        <w:outlineLvl w:val="0"/>
        <w:rPr>
          <w:rFonts w:hint="eastAsia" w:eastAsia="黑体"/>
          <w:sz w:val="32"/>
          <w:szCs w:val="32"/>
        </w:rPr>
      </w:pPr>
      <w:r>
        <w:rPr>
          <w:rFonts w:hint="eastAsia" w:eastAsia="黑体"/>
          <w:sz w:val="32"/>
          <w:szCs w:val="32"/>
        </w:rPr>
        <w:t>五</w:t>
      </w:r>
      <w:r>
        <w:rPr>
          <w:rFonts w:eastAsia="黑体"/>
          <w:sz w:val="32"/>
          <w:szCs w:val="32"/>
        </w:rPr>
        <w:t>、优秀案例</w:t>
      </w:r>
    </w:p>
    <w:tbl>
      <w:tblPr>
        <w:tblStyle w:val="4"/>
        <w:tblW w:w="9060" w:type="dxa"/>
        <w:tblInd w:w="-2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98" w:hRule="atLeast"/>
        </w:trPr>
        <w:tc>
          <w:tcPr>
            <w:tcW w:w="9060" w:type="dxa"/>
          </w:tcPr>
          <w:p>
            <w:pPr>
              <w:ind w:right="71" w:rightChars="34"/>
              <w:jc w:val="left"/>
              <w:rPr>
                <w:rFonts w:hint="eastAsia" w:ascii="宋体" w:hAnsi="宋体"/>
                <w:sz w:val="24"/>
              </w:rPr>
            </w:pPr>
            <w:r>
              <w:rPr>
                <w:rFonts w:hint="eastAsia" w:ascii="宋体" w:hAnsi="宋体"/>
                <w:sz w:val="24"/>
              </w:rPr>
              <w:t>列举学校在品牌专业建设方面的优秀案例。包括标题、创新做法及取得的显著成效，最多填写3个案例，每个案例300字以内。</w:t>
            </w:r>
          </w:p>
          <w:p>
            <w:pPr>
              <w:numPr>
                <w:ilvl w:val="0"/>
                <w:numId w:val="0"/>
              </w:numPr>
              <w:rPr>
                <w:rFonts w:hint="eastAsia" w:ascii="宋体" w:hAnsi="宋体"/>
                <w:b/>
                <w:bCs w:val="0"/>
                <w:sz w:val="24"/>
                <w:lang w:val="en-US" w:eastAsia="zh-CN"/>
              </w:rPr>
            </w:pPr>
            <w:r>
              <w:rPr>
                <w:rFonts w:hint="eastAsia" w:ascii="宋体" w:hAnsi="宋体"/>
                <w:b/>
                <w:bCs w:val="0"/>
                <w:sz w:val="24"/>
                <w:lang w:val="en-US" w:eastAsia="zh-CN"/>
              </w:rPr>
              <w:t>案例一：“临床分子生物学检验技术”课程思政的探索与实践</w:t>
            </w:r>
          </w:p>
          <w:p>
            <w:pPr>
              <w:numPr>
                <w:ilvl w:val="0"/>
                <w:numId w:val="0"/>
              </w:numPr>
              <w:ind w:firstLine="480" w:firstLineChars="200"/>
              <w:rPr>
                <w:rFonts w:hint="eastAsia" w:ascii="宋体" w:hAnsi="宋体"/>
                <w:bCs/>
                <w:sz w:val="24"/>
                <w:lang w:val="en-US" w:eastAsia="zh-CN"/>
              </w:rPr>
            </w:pPr>
            <w:r>
              <w:rPr>
                <w:rFonts w:hint="eastAsia" w:ascii="宋体" w:hAnsi="宋体"/>
                <w:bCs/>
                <w:sz w:val="24"/>
                <w:lang w:val="en-US" w:eastAsia="zh-CN"/>
              </w:rPr>
              <w:t>通过挖掘新冠病毒检测思政素材，将其与“临床分子生物学检验技术”课程相关知识相融合，以医学检验技术专业2019级本科班为对照组，采用传统教学方法；以2020级本科班为实验组，采用课程思政教学方法，分析和探讨课程思政教学效果，以期使“临床分子生物学检验技术”课程更好地适应新时代医学教育要求。结果表明，课程思政教学方法可以使学生的理论成绩、自主学习能力及综合素质得到明显提高，教学效果优于传统教学方法，可为医学检验技术专业课程甚至医学专业相关课程推行课程思政教学改革提供参考。</w:t>
            </w:r>
          </w:p>
          <w:p>
            <w:pPr>
              <w:ind w:right="71" w:rightChars="34"/>
              <w:jc w:val="left"/>
              <w:rPr>
                <w:rFonts w:hint="eastAsia"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98" w:hRule="atLeast"/>
        </w:trPr>
        <w:tc>
          <w:tcPr>
            <w:tcW w:w="9060" w:type="dxa"/>
          </w:tcPr>
          <w:p>
            <w:pPr>
              <w:numPr>
                <w:ilvl w:val="0"/>
                <w:numId w:val="0"/>
              </w:numPr>
              <w:rPr>
                <w:rFonts w:hint="eastAsia" w:ascii="宋体" w:hAnsi="宋体"/>
                <w:b/>
                <w:bCs w:val="0"/>
                <w:sz w:val="24"/>
                <w:lang w:val="en-US" w:eastAsia="zh-CN"/>
              </w:rPr>
            </w:pPr>
            <w:r>
              <w:rPr>
                <w:rFonts w:hint="eastAsia" w:ascii="宋体" w:hAnsi="宋体"/>
                <w:b/>
                <w:bCs w:val="0"/>
                <w:sz w:val="24"/>
                <w:lang w:val="en-US" w:eastAsia="zh-CN"/>
              </w:rPr>
              <w:t>案例二：临床检验基础混合式教学的创新方式与实践</w:t>
            </w:r>
          </w:p>
          <w:p>
            <w:pPr>
              <w:numPr>
                <w:ilvl w:val="0"/>
                <w:numId w:val="0"/>
              </w:numPr>
              <w:ind w:firstLine="480" w:firstLineChars="200"/>
              <w:rPr>
                <w:rFonts w:hint="eastAsia" w:ascii="宋体" w:hAnsi="宋体"/>
                <w:bCs/>
                <w:sz w:val="24"/>
                <w:lang w:val="en-US" w:eastAsia="zh-CN"/>
              </w:rPr>
            </w:pPr>
            <w:r>
              <w:rPr>
                <w:rFonts w:hint="default" w:ascii="宋体" w:hAnsi="宋体"/>
                <w:bCs/>
                <w:sz w:val="24"/>
                <w:lang w:val="en-US" w:eastAsia="zh-CN"/>
              </w:rPr>
              <w:t>以白细胞检验章节为例，分为三步走。第一步，线下通过案例分析，加深对理论知识点的理解与掌握</w:t>
            </w:r>
            <w:r>
              <w:rPr>
                <w:rFonts w:hint="eastAsia" w:ascii="宋体" w:hAnsi="宋体"/>
                <w:bCs/>
                <w:sz w:val="24"/>
                <w:lang w:val="en-US" w:eastAsia="zh-CN"/>
              </w:rPr>
              <w:t>，</w:t>
            </w:r>
            <w:r>
              <w:rPr>
                <w:rFonts w:hint="default" w:ascii="宋体" w:hAnsi="宋体"/>
                <w:bCs/>
                <w:sz w:val="24"/>
                <w:lang w:val="en-US" w:eastAsia="zh-CN"/>
              </w:rPr>
              <w:t>结合综合实训实践后得出检验结果 ；第二步，线上进行结果讨论、构建知识图谱，在教师的指导下学生组建文献沙龙，教师利用以问题为基础的教学法引导学生解读临床检验结果；第三步，线下复盘、总结，形成线下、线上再线下的闭环课程，并以课程目标为标准、以过程性评价和期末考试成绩相结合的综合评价方式对学生进行评价。课程经过改革后，学生对课程实施的创新方式以及课程总体感到满意，改革前后学生成绩得到明显提升，职业素养逐渐养成，是</w:t>
            </w:r>
            <w:r>
              <w:rPr>
                <w:rFonts w:hint="eastAsia" w:ascii="宋体" w:hAnsi="宋体"/>
                <w:bCs/>
                <w:sz w:val="24"/>
                <w:lang w:val="en-US" w:eastAsia="zh-CN"/>
              </w:rPr>
              <w:t>一种</w:t>
            </w:r>
            <w:r>
              <w:rPr>
                <w:rFonts w:hint="default" w:ascii="宋体" w:hAnsi="宋体"/>
                <w:bCs/>
                <w:sz w:val="24"/>
                <w:lang w:val="en-US" w:eastAsia="zh-CN"/>
              </w:rPr>
              <w:t>为培养符合人才市场需求的医学检验技术人</w:t>
            </w:r>
            <w:r>
              <w:rPr>
                <w:rFonts w:hint="eastAsia" w:ascii="宋体" w:hAnsi="宋体"/>
                <w:bCs/>
                <w:sz w:val="24"/>
                <w:lang w:val="en-US" w:eastAsia="zh-CN"/>
              </w:rPr>
              <w:t>才</w:t>
            </w:r>
            <w:r>
              <w:rPr>
                <w:rFonts w:hint="default" w:ascii="宋体" w:hAnsi="宋体"/>
                <w:bCs/>
                <w:sz w:val="24"/>
                <w:lang w:val="en-US" w:eastAsia="zh-CN"/>
              </w:rPr>
              <w:t>的</w:t>
            </w:r>
            <w:r>
              <w:rPr>
                <w:rFonts w:hint="eastAsia" w:ascii="宋体" w:hAnsi="宋体"/>
                <w:bCs/>
                <w:sz w:val="24"/>
                <w:lang w:val="en-US" w:eastAsia="zh-CN"/>
              </w:rPr>
              <w:t>有益</w:t>
            </w:r>
            <w:r>
              <w:rPr>
                <w:rFonts w:hint="default" w:ascii="宋体" w:hAnsi="宋体"/>
                <w:bCs/>
                <w:sz w:val="24"/>
                <w:lang w:val="en-US" w:eastAsia="zh-CN"/>
              </w:rPr>
              <w:t>尝</w:t>
            </w:r>
            <w:r>
              <w:rPr>
                <w:rFonts w:hint="eastAsia" w:ascii="宋体" w:hAnsi="宋体"/>
                <w:bCs/>
                <w:sz w:val="24"/>
                <w:lang w:val="en-US" w:eastAsia="zh-CN"/>
              </w:rPr>
              <w:t>试</w:t>
            </w:r>
            <w:r>
              <w:rPr>
                <w:rFonts w:hint="default" w:ascii="宋体" w:hAnsi="宋体"/>
                <w:bCs/>
                <w:sz w:val="24"/>
                <w:lang w:val="en-US" w:eastAsia="zh-CN"/>
              </w:rPr>
              <w:t>。</w:t>
            </w:r>
          </w:p>
          <w:p>
            <w:pPr>
              <w:ind w:right="71" w:rightChars="34"/>
              <w:jc w:val="left"/>
              <w:rPr>
                <w:rFonts w:hint="eastAsia"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98" w:hRule="atLeast"/>
        </w:trPr>
        <w:tc>
          <w:tcPr>
            <w:tcW w:w="9060" w:type="dxa"/>
          </w:tcPr>
          <w:p>
            <w:pPr>
              <w:ind w:right="71" w:rightChars="34"/>
              <w:jc w:val="left"/>
              <w:rPr>
                <w:rFonts w:hint="eastAsia" w:ascii="宋体" w:hAnsi="宋体" w:eastAsia="宋体"/>
                <w:b/>
                <w:bCs/>
                <w:kern w:val="2"/>
                <w:sz w:val="24"/>
                <w:szCs w:val="24"/>
                <w:lang w:val="en-US" w:eastAsia="zh-CN" w:bidi="ar-SA"/>
              </w:rPr>
            </w:pPr>
            <w:r>
              <w:rPr>
                <w:rFonts w:hint="eastAsia" w:ascii="宋体" w:hAnsi="宋体" w:eastAsia="宋体"/>
                <w:b/>
                <w:bCs/>
                <w:kern w:val="2"/>
                <w:sz w:val="24"/>
                <w:szCs w:val="24"/>
                <w:lang w:val="en-US" w:eastAsia="zh-CN" w:bidi="ar-SA"/>
              </w:rPr>
              <w:t>案例三：病例教学法在医学检验技术专业实习教学中的应用</w:t>
            </w:r>
          </w:p>
          <w:p>
            <w:pPr>
              <w:ind w:right="71" w:rightChars="34" w:firstLine="480" w:firstLineChars="200"/>
              <w:jc w:val="left"/>
              <w:rPr>
                <w:rFonts w:hint="eastAsia" w:ascii="宋体" w:hAnsi="宋体" w:eastAsia="宋体"/>
                <w:b w:val="0"/>
                <w:bCs w:val="0"/>
                <w:kern w:val="2"/>
                <w:sz w:val="24"/>
                <w:szCs w:val="24"/>
                <w:lang w:val="en-US" w:eastAsia="zh-CN" w:bidi="ar-SA"/>
              </w:rPr>
            </w:pPr>
            <w:r>
              <w:rPr>
                <w:rFonts w:ascii="宋体" w:hAnsi="宋体" w:eastAsia="宋体"/>
                <w:b w:val="0"/>
                <w:bCs w:val="0"/>
                <w:kern w:val="2"/>
                <w:sz w:val="24"/>
                <w:szCs w:val="24"/>
                <w:lang w:val="en-US" w:eastAsia="zh-CN" w:bidi="ar-SA"/>
              </w:rPr>
              <w:t>近年来</w:t>
            </w:r>
            <w:r>
              <w:rPr>
                <w:rFonts w:hint="eastAsia" w:ascii="宋体" w:hAnsi="宋体" w:eastAsia="宋体"/>
                <w:b w:val="0"/>
                <w:bCs w:val="0"/>
                <w:kern w:val="2"/>
                <w:sz w:val="24"/>
                <w:szCs w:val="24"/>
                <w:lang w:val="en-US" w:eastAsia="zh-CN" w:bidi="ar-SA"/>
              </w:rPr>
              <w:t>，</w:t>
            </w:r>
            <w:r>
              <w:rPr>
                <w:rFonts w:ascii="宋体" w:hAnsi="宋体" w:eastAsia="宋体"/>
                <w:b w:val="0"/>
                <w:bCs w:val="0"/>
                <w:kern w:val="2"/>
                <w:sz w:val="24"/>
                <w:szCs w:val="24"/>
                <w:lang w:val="en-US" w:eastAsia="zh-CN" w:bidi="ar-SA"/>
              </w:rPr>
              <w:t>病例教学法在临床医学专业的教学中得到了教师和学生的一致好评。因此</w:t>
            </w:r>
            <w:r>
              <w:rPr>
                <w:rFonts w:hint="eastAsia" w:ascii="宋体" w:hAnsi="宋体" w:eastAsia="宋体"/>
                <w:b w:val="0"/>
                <w:bCs w:val="0"/>
                <w:kern w:val="2"/>
                <w:sz w:val="24"/>
                <w:szCs w:val="24"/>
                <w:lang w:val="en-US" w:eastAsia="zh-CN" w:bidi="ar-SA"/>
              </w:rPr>
              <w:t>，</w:t>
            </w:r>
            <w:r>
              <w:rPr>
                <w:rFonts w:ascii="宋体" w:hAnsi="宋体" w:eastAsia="宋体"/>
                <w:b w:val="0"/>
                <w:bCs w:val="0"/>
                <w:kern w:val="2"/>
                <w:sz w:val="24"/>
                <w:szCs w:val="24"/>
                <w:lang w:val="en-US" w:eastAsia="zh-CN" w:bidi="ar-SA"/>
              </w:rPr>
              <w:t>本</w:t>
            </w:r>
            <w:r>
              <w:rPr>
                <w:rFonts w:hint="eastAsia"/>
                <w:b w:val="0"/>
                <w:bCs w:val="0"/>
                <w:kern w:val="2"/>
                <w:sz w:val="24"/>
                <w:szCs w:val="24"/>
                <w:lang w:val="en-US" w:eastAsia="zh-CN" w:bidi="ar-SA"/>
              </w:rPr>
              <w:t>专业</w:t>
            </w:r>
            <w:r>
              <w:rPr>
                <w:rFonts w:ascii="宋体" w:hAnsi="宋体" w:eastAsia="宋体"/>
                <w:b w:val="0"/>
                <w:bCs w:val="0"/>
                <w:kern w:val="2"/>
                <w:sz w:val="24"/>
                <w:szCs w:val="24"/>
                <w:lang w:val="en-US" w:eastAsia="zh-CN" w:bidi="ar-SA"/>
              </w:rPr>
              <w:t>组织实习生搜集日常工作中遇到的异常且有诊断价值的检验结果</w:t>
            </w:r>
            <w:r>
              <w:rPr>
                <w:rFonts w:hint="eastAsia" w:ascii="宋体" w:hAnsi="宋体" w:eastAsia="宋体"/>
                <w:b w:val="0"/>
                <w:bCs w:val="0"/>
                <w:kern w:val="2"/>
                <w:sz w:val="24"/>
                <w:szCs w:val="24"/>
                <w:lang w:val="en-US" w:eastAsia="zh-CN" w:bidi="ar-SA"/>
              </w:rPr>
              <w:t>，</w:t>
            </w:r>
            <w:r>
              <w:rPr>
                <w:rFonts w:ascii="宋体" w:hAnsi="宋体" w:eastAsia="宋体"/>
                <w:b w:val="0"/>
                <w:bCs w:val="0"/>
                <w:kern w:val="2"/>
                <w:sz w:val="24"/>
                <w:szCs w:val="24"/>
                <w:lang w:val="en-US" w:eastAsia="zh-CN" w:bidi="ar-SA"/>
              </w:rPr>
              <w:t>追溯患者病历</w:t>
            </w:r>
            <w:r>
              <w:rPr>
                <w:rFonts w:hint="eastAsia" w:ascii="宋体" w:hAnsi="宋体" w:eastAsia="宋体"/>
                <w:b w:val="0"/>
                <w:bCs w:val="0"/>
                <w:kern w:val="2"/>
                <w:sz w:val="24"/>
                <w:szCs w:val="24"/>
                <w:lang w:val="en-US" w:eastAsia="zh-CN" w:bidi="ar-SA"/>
              </w:rPr>
              <w:t>，</w:t>
            </w:r>
            <w:r>
              <w:rPr>
                <w:rFonts w:ascii="宋体" w:hAnsi="宋体" w:eastAsia="宋体"/>
                <w:b w:val="0"/>
                <w:bCs w:val="0"/>
                <w:kern w:val="2"/>
                <w:sz w:val="24"/>
                <w:szCs w:val="24"/>
                <w:lang w:val="en-US" w:eastAsia="zh-CN" w:bidi="ar-SA"/>
              </w:rPr>
              <w:t>查找相关资料</w:t>
            </w:r>
            <w:r>
              <w:rPr>
                <w:rFonts w:hint="eastAsia" w:ascii="宋体" w:hAnsi="宋体" w:eastAsia="宋体"/>
                <w:b w:val="0"/>
                <w:bCs w:val="0"/>
                <w:kern w:val="2"/>
                <w:sz w:val="24"/>
                <w:szCs w:val="24"/>
                <w:lang w:val="en-US" w:eastAsia="zh-CN" w:bidi="ar-SA"/>
              </w:rPr>
              <w:t>，</w:t>
            </w:r>
            <w:r>
              <w:rPr>
                <w:rFonts w:ascii="宋体" w:hAnsi="宋体" w:eastAsia="宋体"/>
                <w:b w:val="0"/>
                <w:bCs w:val="0"/>
                <w:kern w:val="2"/>
                <w:sz w:val="24"/>
                <w:szCs w:val="24"/>
                <w:lang w:val="en-US" w:eastAsia="zh-CN" w:bidi="ar-SA"/>
              </w:rPr>
              <w:t>将异常的实验室检验结果与患者的疾病有机结合</w:t>
            </w:r>
            <w:r>
              <w:rPr>
                <w:rFonts w:hint="eastAsia" w:ascii="宋体" w:hAnsi="宋体" w:eastAsia="宋体"/>
                <w:b w:val="0"/>
                <w:bCs w:val="0"/>
                <w:kern w:val="2"/>
                <w:sz w:val="24"/>
                <w:szCs w:val="24"/>
                <w:lang w:val="en-US" w:eastAsia="zh-CN" w:bidi="ar-SA"/>
              </w:rPr>
              <w:t>，</w:t>
            </w:r>
            <w:r>
              <w:rPr>
                <w:rFonts w:ascii="宋体" w:hAnsi="宋体" w:eastAsia="宋体"/>
                <w:b w:val="0"/>
                <w:bCs w:val="0"/>
                <w:kern w:val="2"/>
                <w:sz w:val="24"/>
                <w:szCs w:val="24"/>
                <w:lang w:val="en-US" w:eastAsia="zh-CN" w:bidi="ar-SA"/>
              </w:rPr>
              <w:t>并按《临床检验医学案例分析》中案例的编写要求编写病例</w:t>
            </w:r>
            <w:r>
              <w:rPr>
                <w:rFonts w:hint="eastAsia" w:ascii="宋体" w:hAnsi="宋体" w:eastAsia="宋体"/>
                <w:b w:val="0"/>
                <w:bCs w:val="0"/>
                <w:kern w:val="2"/>
                <w:sz w:val="24"/>
                <w:szCs w:val="24"/>
                <w:lang w:val="en-US" w:eastAsia="zh-CN" w:bidi="ar-SA"/>
              </w:rPr>
              <w:t>，</w:t>
            </w:r>
            <w:r>
              <w:rPr>
                <w:rFonts w:ascii="宋体" w:hAnsi="宋体" w:eastAsia="宋体"/>
                <w:b w:val="0"/>
                <w:bCs w:val="0"/>
                <w:kern w:val="2"/>
                <w:sz w:val="24"/>
                <w:szCs w:val="24"/>
                <w:lang w:val="en-US" w:eastAsia="zh-CN" w:bidi="ar-SA"/>
              </w:rPr>
              <w:t>以此种方式激发学生的自主学习能力。在医学检验技术专业本科实习教学中开展病例教学法能有效提高实习生的理论水平、分析能力、判断能力、处理异常检验结果能力和临床沟通能力</w:t>
            </w:r>
            <w:r>
              <w:rPr>
                <w:rFonts w:hint="eastAsia" w:ascii="宋体" w:hAnsi="宋体" w:eastAsia="宋体"/>
                <w:b w:val="0"/>
                <w:bCs w:val="0"/>
                <w:kern w:val="2"/>
                <w:sz w:val="24"/>
                <w:szCs w:val="24"/>
                <w:lang w:val="en-US" w:eastAsia="zh-CN" w:bidi="ar-SA"/>
              </w:rPr>
              <w:t>，</w:t>
            </w:r>
            <w:r>
              <w:rPr>
                <w:rFonts w:ascii="宋体" w:hAnsi="宋体" w:eastAsia="宋体"/>
                <w:b w:val="0"/>
                <w:bCs w:val="0"/>
                <w:kern w:val="2"/>
                <w:sz w:val="24"/>
                <w:szCs w:val="24"/>
                <w:lang w:val="en-US" w:eastAsia="zh-CN" w:bidi="ar-SA"/>
              </w:rPr>
              <w:t>有利于促进医学检验技术人才临床综合素质的培养。</w:t>
            </w:r>
          </w:p>
        </w:tc>
      </w:tr>
    </w:tbl>
    <w:p>
      <w:pPr>
        <w:snapToGrid w:val="0"/>
        <w:spacing w:line="300" w:lineRule="auto"/>
        <w:jc w:val="left"/>
        <w:outlineLvl w:val="0"/>
        <w:rPr>
          <w:rFonts w:hint="eastAsia" w:eastAsia="黑体"/>
          <w:sz w:val="32"/>
          <w:szCs w:val="32"/>
        </w:rPr>
      </w:pPr>
      <w:r>
        <w:rPr>
          <w:rFonts w:hint="eastAsia" w:eastAsia="黑体"/>
          <w:sz w:val="32"/>
          <w:szCs w:val="32"/>
        </w:rPr>
        <w:t>六</w:t>
      </w:r>
      <w:r>
        <w:rPr>
          <w:rFonts w:eastAsia="黑体"/>
          <w:sz w:val="32"/>
          <w:szCs w:val="32"/>
        </w:rPr>
        <w:t>、专业负责人意见</w:t>
      </w:r>
    </w:p>
    <w:tbl>
      <w:tblPr>
        <w:tblStyle w:val="4"/>
        <w:tblW w:w="0" w:type="auto"/>
        <w:tblInd w:w="-2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032" w:hRule="atLeast"/>
        </w:trPr>
        <w:tc>
          <w:tcPr>
            <w:tcW w:w="9072" w:type="dxa"/>
          </w:tcPr>
          <w:p>
            <w:pPr>
              <w:rPr>
                <w:sz w:val="32"/>
                <w:szCs w:val="22"/>
              </w:rPr>
            </w:pPr>
          </w:p>
          <w:p>
            <w:pPr>
              <w:keepNext w:val="0"/>
              <w:keepLines w:val="0"/>
              <w:pageBreakBefore w:val="0"/>
              <w:widowControl w:val="0"/>
              <w:kinsoku/>
              <w:wordWrap/>
              <w:overflowPunct/>
              <w:topLinePunct w:val="0"/>
              <w:autoSpaceDE/>
              <w:autoSpaceDN/>
              <w:bidi w:val="0"/>
              <w:adjustRightInd/>
              <w:snapToGrid/>
              <w:spacing w:line="480" w:lineRule="auto"/>
              <w:ind w:right="71" w:rightChars="34" w:firstLine="480" w:firstLineChars="200"/>
              <w:jc w:val="left"/>
              <w:textAlignment w:val="auto"/>
              <w:rPr>
                <w:sz w:val="32"/>
              </w:rPr>
            </w:pPr>
            <w:r>
              <w:rPr>
                <w:rFonts w:hint="eastAsia" w:ascii="宋体" w:hAnsi="宋体" w:eastAsia="宋体"/>
                <w:b w:val="0"/>
                <w:bCs w:val="0"/>
                <w:kern w:val="2"/>
                <w:sz w:val="24"/>
                <w:szCs w:val="24"/>
                <w:lang w:val="en-US" w:eastAsia="zh-CN" w:bidi="ar-SA"/>
              </w:rPr>
              <w:t>本项目完成情况良好，结合医学检验技术专业的特点和行业需求，完善学科梯队建设，构建合理的课程体系，设施建设和仪器设备配置均符合要求，人员培训与配备到位，项目运营准备充分。同意通过验收，并建议进—步加强实验室的日常管理和维护，确保项目的长期稳定运行。</w:t>
            </w:r>
          </w:p>
          <w:p>
            <w:pPr>
              <w:ind w:right="640" w:firstLine="4960" w:firstLineChars="1550"/>
              <w:rPr>
                <w:sz w:val="32"/>
              </w:rPr>
            </w:pPr>
          </w:p>
          <w:p>
            <w:pPr>
              <w:ind w:right="640" w:firstLine="4340" w:firstLineChars="1550"/>
              <w:jc w:val="left"/>
              <w:rPr>
                <w:sz w:val="28"/>
              </w:rPr>
            </w:pPr>
          </w:p>
          <w:p>
            <w:pPr>
              <w:ind w:right="640" w:firstLine="4900" w:firstLineChars="1750"/>
              <w:rPr>
                <w:sz w:val="28"/>
              </w:rPr>
            </w:pPr>
            <w:r>
              <w:rPr>
                <w:sz w:val="28"/>
              </w:rPr>
              <w:t>专业负责人签名：</w:t>
            </w:r>
          </w:p>
          <w:p>
            <w:pPr>
              <w:ind w:right="560" w:firstLine="4900" w:firstLineChars="1750"/>
              <w:rPr>
                <w:sz w:val="28"/>
              </w:rPr>
            </w:pPr>
            <w:r>
              <w:rPr>
                <w:sz w:val="28"/>
              </w:rPr>
              <w:t>年    月     日</w:t>
            </w:r>
          </w:p>
        </w:tc>
      </w:tr>
    </w:tbl>
    <w:p>
      <w:pPr>
        <w:snapToGrid w:val="0"/>
        <w:spacing w:line="300" w:lineRule="auto"/>
        <w:jc w:val="left"/>
        <w:outlineLvl w:val="0"/>
        <w:rPr>
          <w:rFonts w:eastAsia="黑体"/>
          <w:b/>
          <w:sz w:val="32"/>
          <w:szCs w:val="32"/>
        </w:rPr>
      </w:pPr>
    </w:p>
    <w:p>
      <w:pPr>
        <w:snapToGrid w:val="0"/>
        <w:spacing w:line="300" w:lineRule="auto"/>
        <w:jc w:val="left"/>
        <w:outlineLvl w:val="0"/>
        <w:rPr>
          <w:rFonts w:hint="eastAsia" w:eastAsia="黑体"/>
          <w:sz w:val="32"/>
          <w:szCs w:val="32"/>
        </w:rPr>
      </w:pPr>
      <w:r>
        <w:rPr>
          <w:rFonts w:hint="eastAsia" w:eastAsia="黑体"/>
          <w:sz w:val="32"/>
          <w:szCs w:val="32"/>
        </w:rPr>
        <w:t>七</w:t>
      </w:r>
      <w:r>
        <w:rPr>
          <w:rFonts w:eastAsia="黑体"/>
          <w:sz w:val="32"/>
          <w:szCs w:val="32"/>
        </w:rPr>
        <w:t>、学校审核意见</w:t>
      </w:r>
    </w:p>
    <w:tbl>
      <w:tblPr>
        <w:tblStyle w:val="4"/>
        <w:tblW w:w="0" w:type="auto"/>
        <w:tblInd w:w="-2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219" w:hRule="atLeast"/>
        </w:trPr>
        <w:tc>
          <w:tcPr>
            <w:tcW w:w="9072" w:type="dxa"/>
          </w:tcPr>
          <w:p>
            <w:pPr>
              <w:rPr>
                <w:sz w:val="32"/>
                <w:szCs w:val="22"/>
              </w:rPr>
            </w:pPr>
          </w:p>
          <w:p>
            <w:pPr>
              <w:rPr>
                <w:sz w:val="32"/>
              </w:rPr>
            </w:pPr>
          </w:p>
          <w:p>
            <w:pPr>
              <w:rPr>
                <w:sz w:val="32"/>
              </w:rPr>
            </w:pPr>
          </w:p>
          <w:p>
            <w:pPr>
              <w:rPr>
                <w:sz w:val="32"/>
              </w:rPr>
            </w:pPr>
          </w:p>
          <w:p>
            <w:pPr>
              <w:rPr>
                <w:sz w:val="32"/>
              </w:rPr>
            </w:pPr>
          </w:p>
          <w:p>
            <w:pPr>
              <w:rPr>
                <w:sz w:val="32"/>
              </w:rPr>
            </w:pPr>
          </w:p>
          <w:p>
            <w:pPr>
              <w:rPr>
                <w:rFonts w:eastAsia="仿宋_GB2312"/>
                <w:sz w:val="32"/>
              </w:rPr>
            </w:pPr>
          </w:p>
          <w:p>
            <w:pPr>
              <w:widowControl/>
              <w:snapToGrid w:val="0"/>
              <w:spacing w:line="360" w:lineRule="auto"/>
              <w:ind w:firstLine="560" w:firstLineChars="200"/>
              <w:jc w:val="left"/>
              <w:rPr>
                <w:sz w:val="28"/>
                <w:szCs w:val="28"/>
              </w:rPr>
            </w:pPr>
            <w:r>
              <w:rPr>
                <w:sz w:val="28"/>
                <w:szCs w:val="28"/>
              </w:rPr>
              <w:t>　　　　　　校长签名：</w:t>
            </w:r>
          </w:p>
          <w:p>
            <w:pPr>
              <w:widowControl/>
              <w:snapToGrid w:val="0"/>
              <w:spacing w:line="360" w:lineRule="auto"/>
              <w:ind w:firstLine="4480" w:firstLineChars="1600"/>
              <w:jc w:val="left"/>
              <w:rPr>
                <w:sz w:val="28"/>
                <w:szCs w:val="28"/>
              </w:rPr>
            </w:pPr>
            <w:r>
              <w:rPr>
                <w:sz w:val="28"/>
                <w:szCs w:val="28"/>
              </w:rPr>
              <w:t>（公章）</w:t>
            </w:r>
          </w:p>
          <w:p>
            <w:pPr>
              <w:ind w:firstLine="5440" w:firstLineChars="1700"/>
              <w:rPr>
                <w:rFonts w:eastAsia="仿宋_GB2312"/>
                <w:sz w:val="32"/>
                <w:szCs w:val="22"/>
              </w:rPr>
            </w:pPr>
          </w:p>
        </w:tc>
      </w:tr>
    </w:tbl>
    <w:p/>
    <w:p>
      <w:pPr>
        <w:pStyle w:val="3"/>
        <w:spacing w:line="276" w:lineRule="auto"/>
        <w:jc w:val="center"/>
        <w:rPr>
          <w:rFonts w:hint="eastAsia" w:ascii="Times New Roman" w:hAnsi="Times New Roman" w:eastAsia="黑体" w:cs="Times New Roman"/>
          <w:b/>
          <w:bCs/>
          <w:kern w:val="2"/>
          <w:sz w:val="32"/>
          <w:szCs w:val="32"/>
          <w:lang w:val="en-US" w:eastAsia="zh-CN" w:bidi="ar-SA"/>
          <w14:ligatures w14:val="none"/>
        </w:rPr>
      </w:pPr>
      <w:r>
        <w:rPr>
          <w:rFonts w:hint="eastAsia" w:ascii="Times New Roman" w:hAnsi="Times New Roman" w:cs="Times New Roman"/>
          <w:b/>
          <w:bCs/>
          <w:kern w:val="2"/>
          <w:sz w:val="32"/>
          <w:szCs w:val="32"/>
          <w:lang w:val="en-US" w:eastAsia="zh-CN" w:bidi="ar-SA"/>
          <w14:ligatures w14:val="none"/>
        </w:rPr>
        <w:t>医学检验技术专业标志性成果佐证</w:t>
      </w:r>
      <w:r>
        <w:rPr>
          <w:rFonts w:hint="eastAsia" w:ascii="Times New Roman" w:hAnsi="Times New Roman" w:eastAsia="黑体" w:cs="Times New Roman"/>
          <w:b/>
          <w:bCs/>
          <w:kern w:val="2"/>
          <w:sz w:val="32"/>
          <w:szCs w:val="32"/>
          <w:lang w:val="en-US" w:eastAsia="zh-CN" w:bidi="ar-SA"/>
          <w14:ligatures w14:val="none"/>
        </w:rPr>
        <w:t>材料</w:t>
      </w:r>
    </w:p>
    <w:p>
      <w:pPr>
        <w:pStyle w:val="3"/>
        <w:spacing w:line="276" w:lineRule="auto"/>
        <w:jc w:val="center"/>
        <w:rPr>
          <w:rFonts w:ascii="Times New Roman" w:hAnsi="Times New Roman" w:eastAsia="楷体"/>
          <w:sz w:val="30"/>
          <w:szCs w:val="30"/>
        </w:rPr>
      </w:pPr>
      <w:r>
        <w:rPr>
          <w:rFonts w:hint="eastAsia" w:ascii="Times New Roman" w:hAnsi="Times New Roman" w:eastAsia="楷体"/>
          <w:sz w:val="30"/>
          <w:szCs w:val="30"/>
        </w:rPr>
        <w:t>目录</w:t>
      </w:r>
    </w:p>
    <w:p>
      <w:pPr>
        <w:pStyle w:val="3"/>
        <w:spacing w:line="276" w:lineRule="auto"/>
        <w:jc w:val="left"/>
        <w:rPr>
          <w:rFonts w:ascii="Times New Roman" w:hAnsi="Times New Roman" w:eastAsia="楷体"/>
          <w:szCs w:val="21"/>
        </w:rPr>
      </w:pPr>
      <w:r>
        <w:rPr>
          <w:rFonts w:hint="eastAsia" w:ascii="Times New Roman" w:hAnsi="Times New Roman" w:eastAsia="楷体"/>
          <w:szCs w:val="21"/>
        </w:rPr>
        <w:t>附表</w:t>
      </w:r>
      <w:r>
        <w:rPr>
          <w:rFonts w:ascii="Times New Roman" w:hAnsi="Times New Roman" w:eastAsia="楷体"/>
          <w:szCs w:val="21"/>
        </w:rPr>
        <w:t xml:space="preserve">1  </w:t>
      </w:r>
      <w:r>
        <w:rPr>
          <w:rFonts w:hint="eastAsia" w:ascii="Times New Roman" w:hAnsi="Times New Roman" w:eastAsia="楷体"/>
          <w:szCs w:val="21"/>
          <w:lang w:val="en-US" w:eastAsia="zh-CN"/>
        </w:rPr>
        <w:t xml:space="preserve"> </w:t>
      </w:r>
      <w:r>
        <w:rPr>
          <w:rFonts w:ascii="Times New Roman" w:hAnsi="Times New Roman" w:eastAsia="楷体"/>
          <w:szCs w:val="21"/>
        </w:rPr>
        <w:t>2020-2024</w:t>
      </w:r>
      <w:r>
        <w:rPr>
          <w:rFonts w:hint="eastAsia" w:ascii="Times New Roman" w:hAnsi="Times New Roman" w:eastAsia="楷体"/>
          <w:szCs w:val="21"/>
        </w:rPr>
        <w:t>年</w:t>
      </w:r>
      <w:r>
        <w:rPr>
          <w:rFonts w:ascii="Times New Roman" w:hAnsi="Times New Roman" w:eastAsia="楷体"/>
          <w:szCs w:val="21"/>
        </w:rPr>
        <w:t>“</w:t>
      </w:r>
      <w:r>
        <w:rPr>
          <w:rFonts w:hint="eastAsia" w:ascii="Times New Roman" w:hAnsi="Times New Roman" w:eastAsia="楷体"/>
          <w:szCs w:val="21"/>
        </w:rPr>
        <w:t>教育部合作育人项目</w:t>
      </w:r>
      <w:r>
        <w:rPr>
          <w:rFonts w:ascii="Times New Roman" w:hAnsi="Times New Roman" w:eastAsia="楷体"/>
          <w:szCs w:val="21"/>
        </w:rPr>
        <w:t>”</w:t>
      </w:r>
      <w:r>
        <w:rPr>
          <w:rFonts w:hint="eastAsia" w:ascii="Times New Roman" w:hAnsi="Times New Roman" w:eastAsia="楷体"/>
          <w:szCs w:val="21"/>
        </w:rPr>
        <w:t>奖一览表</w:t>
      </w:r>
    </w:p>
    <w:p>
      <w:pPr>
        <w:pStyle w:val="3"/>
        <w:spacing w:line="276" w:lineRule="auto"/>
        <w:jc w:val="left"/>
        <w:rPr>
          <w:rFonts w:hint="eastAsia" w:ascii="Times New Roman" w:hAnsi="Times New Roman" w:eastAsia="楷体"/>
          <w:szCs w:val="21"/>
        </w:rPr>
      </w:pPr>
      <w:r>
        <w:rPr>
          <w:rFonts w:hint="eastAsia" w:ascii="Times New Roman" w:hAnsi="Times New Roman" w:eastAsia="楷体"/>
          <w:szCs w:val="21"/>
        </w:rPr>
        <w:t>附表</w:t>
      </w:r>
      <w:r>
        <w:rPr>
          <w:rFonts w:ascii="Times New Roman" w:hAnsi="Times New Roman" w:eastAsia="楷体"/>
          <w:szCs w:val="21"/>
        </w:rPr>
        <w:t xml:space="preserve">2  </w:t>
      </w:r>
      <w:r>
        <w:rPr>
          <w:rFonts w:hint="eastAsia" w:ascii="Times New Roman" w:hAnsi="Times New Roman" w:eastAsia="楷体"/>
          <w:szCs w:val="21"/>
          <w:lang w:val="en-US" w:eastAsia="zh-CN"/>
        </w:rPr>
        <w:t xml:space="preserve"> </w:t>
      </w:r>
      <w:r>
        <w:rPr>
          <w:rFonts w:ascii="Times New Roman" w:hAnsi="Times New Roman" w:eastAsia="楷体"/>
          <w:szCs w:val="21"/>
        </w:rPr>
        <w:t>2020-2024</w:t>
      </w:r>
      <w:r>
        <w:rPr>
          <w:rFonts w:hint="eastAsia" w:ascii="Times New Roman" w:hAnsi="Times New Roman" w:eastAsia="楷体"/>
          <w:szCs w:val="21"/>
        </w:rPr>
        <w:t>年</w:t>
      </w:r>
      <w:r>
        <w:rPr>
          <w:rFonts w:ascii="Times New Roman" w:hAnsi="Times New Roman" w:eastAsia="楷体"/>
          <w:szCs w:val="21"/>
        </w:rPr>
        <w:t>“</w:t>
      </w:r>
      <w:r>
        <w:rPr>
          <w:rFonts w:hint="eastAsia" w:ascii="Times New Roman" w:hAnsi="Times New Roman" w:eastAsia="楷体"/>
          <w:szCs w:val="21"/>
        </w:rPr>
        <w:t>课程思政</w:t>
      </w:r>
      <w:r>
        <w:rPr>
          <w:rFonts w:ascii="Times New Roman" w:hAnsi="Times New Roman" w:eastAsia="楷体"/>
          <w:szCs w:val="21"/>
        </w:rPr>
        <w:t>”</w:t>
      </w:r>
      <w:r>
        <w:rPr>
          <w:rFonts w:hint="eastAsia" w:ascii="Times New Roman" w:hAnsi="Times New Roman" w:eastAsia="楷体"/>
          <w:szCs w:val="21"/>
        </w:rPr>
        <w:t>项目一览表</w:t>
      </w:r>
    </w:p>
    <w:p>
      <w:pPr>
        <w:pStyle w:val="3"/>
        <w:spacing w:line="276" w:lineRule="auto"/>
        <w:jc w:val="both"/>
        <w:rPr>
          <w:rFonts w:hint="eastAsia" w:ascii="Times New Roman" w:hAnsi="Times New Roman" w:eastAsia="楷体"/>
          <w:szCs w:val="21"/>
        </w:rPr>
      </w:pPr>
      <w:r>
        <w:rPr>
          <w:rFonts w:hint="eastAsia" w:ascii="Times New Roman" w:hAnsi="Times New Roman" w:eastAsia="楷体"/>
          <w:szCs w:val="21"/>
        </w:rPr>
        <w:t>附表</w:t>
      </w:r>
      <w:r>
        <w:rPr>
          <w:rFonts w:hint="eastAsia" w:ascii="Times New Roman" w:hAnsi="Times New Roman" w:eastAsia="楷体"/>
          <w:szCs w:val="21"/>
          <w:lang w:val="en-US" w:eastAsia="zh-CN"/>
        </w:rPr>
        <w:t>3</w:t>
      </w:r>
      <w:r>
        <w:rPr>
          <w:rFonts w:ascii="Times New Roman" w:hAnsi="Times New Roman" w:eastAsia="楷体"/>
          <w:szCs w:val="21"/>
        </w:rPr>
        <w:t xml:space="preserve">  </w:t>
      </w:r>
      <w:r>
        <w:rPr>
          <w:rFonts w:hint="eastAsia" w:ascii="Times New Roman" w:hAnsi="Times New Roman" w:eastAsia="楷体"/>
          <w:szCs w:val="21"/>
          <w:lang w:val="en-US" w:eastAsia="zh-CN"/>
        </w:rPr>
        <w:t xml:space="preserve"> </w:t>
      </w:r>
      <w:r>
        <w:rPr>
          <w:rFonts w:ascii="Times New Roman" w:hAnsi="Times New Roman" w:eastAsia="楷体"/>
          <w:szCs w:val="21"/>
        </w:rPr>
        <w:t>2020-2024</w:t>
      </w:r>
      <w:r>
        <w:rPr>
          <w:rFonts w:hint="eastAsia" w:ascii="Times New Roman" w:hAnsi="Times New Roman" w:eastAsia="楷体"/>
          <w:szCs w:val="21"/>
        </w:rPr>
        <w:t>年</w:t>
      </w:r>
      <w:r>
        <w:rPr>
          <w:rFonts w:ascii="Times New Roman" w:hAnsi="Times New Roman" w:eastAsia="楷体"/>
          <w:szCs w:val="21"/>
        </w:rPr>
        <w:t>“</w:t>
      </w:r>
      <w:r>
        <w:rPr>
          <w:rFonts w:hint="eastAsia" w:ascii="Times New Roman" w:hAnsi="Times New Roman" w:eastAsia="楷体"/>
          <w:szCs w:val="21"/>
        </w:rPr>
        <w:t>本科课程</w:t>
      </w:r>
      <w:r>
        <w:rPr>
          <w:rFonts w:ascii="Times New Roman" w:hAnsi="Times New Roman" w:eastAsia="楷体"/>
          <w:szCs w:val="21"/>
        </w:rPr>
        <w:t>”</w:t>
      </w:r>
      <w:r>
        <w:rPr>
          <w:rFonts w:hint="eastAsia" w:ascii="Times New Roman" w:hAnsi="Times New Roman" w:eastAsia="楷体"/>
          <w:szCs w:val="21"/>
        </w:rPr>
        <w:t>项目一览表</w:t>
      </w:r>
    </w:p>
    <w:p>
      <w:pPr>
        <w:pStyle w:val="3"/>
        <w:spacing w:line="276" w:lineRule="auto"/>
        <w:jc w:val="left"/>
        <w:rPr>
          <w:rFonts w:ascii="Times New Roman" w:hAnsi="Times New Roman" w:eastAsia="楷体"/>
          <w:szCs w:val="21"/>
        </w:rPr>
      </w:pPr>
      <w:r>
        <w:rPr>
          <w:rFonts w:hint="eastAsia" w:ascii="Times New Roman" w:hAnsi="Times New Roman" w:eastAsia="楷体"/>
          <w:szCs w:val="21"/>
        </w:rPr>
        <w:t>附表</w:t>
      </w:r>
      <w:r>
        <w:rPr>
          <w:rFonts w:hint="eastAsia" w:ascii="Times New Roman" w:hAnsi="Times New Roman" w:eastAsia="楷体"/>
          <w:szCs w:val="21"/>
          <w:lang w:val="en-US" w:eastAsia="zh-CN"/>
        </w:rPr>
        <w:t>4</w:t>
      </w:r>
      <w:r>
        <w:rPr>
          <w:rFonts w:ascii="Times New Roman" w:hAnsi="Times New Roman" w:eastAsia="楷体"/>
          <w:szCs w:val="21"/>
        </w:rPr>
        <w:t xml:space="preserve">  </w:t>
      </w:r>
      <w:r>
        <w:rPr>
          <w:rFonts w:hint="eastAsia" w:ascii="Times New Roman" w:hAnsi="Times New Roman" w:eastAsia="楷体"/>
          <w:szCs w:val="21"/>
          <w:lang w:val="en-US" w:eastAsia="zh-CN"/>
        </w:rPr>
        <w:t xml:space="preserve"> </w:t>
      </w:r>
      <w:r>
        <w:rPr>
          <w:rFonts w:ascii="Times New Roman" w:hAnsi="Times New Roman" w:eastAsia="楷体"/>
          <w:szCs w:val="21"/>
        </w:rPr>
        <w:t>2020-2024</w:t>
      </w:r>
      <w:r>
        <w:rPr>
          <w:rFonts w:hint="eastAsia" w:ascii="Times New Roman" w:hAnsi="Times New Roman" w:eastAsia="楷体"/>
          <w:szCs w:val="21"/>
        </w:rPr>
        <w:t>年教师讲课类竞赛获奖一览表</w:t>
      </w:r>
    </w:p>
    <w:p>
      <w:pPr>
        <w:pStyle w:val="3"/>
        <w:spacing w:line="276" w:lineRule="auto"/>
        <w:jc w:val="left"/>
        <w:rPr>
          <w:rFonts w:ascii="Times New Roman" w:hAnsi="Times New Roman" w:eastAsia="楷体"/>
          <w:szCs w:val="21"/>
        </w:rPr>
      </w:pPr>
      <w:r>
        <w:rPr>
          <w:rFonts w:hint="eastAsia" w:ascii="Times New Roman" w:hAnsi="Times New Roman" w:eastAsia="楷体"/>
          <w:szCs w:val="21"/>
        </w:rPr>
        <w:t>附表</w:t>
      </w:r>
      <w:r>
        <w:rPr>
          <w:rFonts w:hint="eastAsia" w:ascii="Times New Roman" w:hAnsi="Times New Roman" w:eastAsia="楷体"/>
          <w:szCs w:val="21"/>
          <w:lang w:val="en-US" w:eastAsia="zh-CN"/>
        </w:rPr>
        <w:t>5</w:t>
      </w:r>
      <w:r>
        <w:rPr>
          <w:rFonts w:ascii="Times New Roman" w:hAnsi="Times New Roman" w:eastAsia="楷体"/>
          <w:szCs w:val="21"/>
        </w:rPr>
        <w:t xml:space="preserve">  </w:t>
      </w:r>
      <w:r>
        <w:rPr>
          <w:rFonts w:hint="eastAsia" w:ascii="Times New Roman" w:hAnsi="Times New Roman" w:eastAsia="楷体"/>
          <w:szCs w:val="21"/>
          <w:lang w:val="en-US" w:eastAsia="zh-CN"/>
        </w:rPr>
        <w:t xml:space="preserve"> </w:t>
      </w:r>
      <w:r>
        <w:rPr>
          <w:rFonts w:ascii="Times New Roman" w:hAnsi="Times New Roman" w:eastAsia="楷体"/>
          <w:szCs w:val="21"/>
        </w:rPr>
        <w:t>2020-2024</w:t>
      </w:r>
      <w:r>
        <w:rPr>
          <w:rFonts w:hint="eastAsia" w:ascii="Times New Roman" w:hAnsi="Times New Roman" w:eastAsia="楷体"/>
          <w:szCs w:val="21"/>
        </w:rPr>
        <w:t>年教师教学成果获奖一览表</w:t>
      </w:r>
    </w:p>
    <w:p>
      <w:pPr>
        <w:pStyle w:val="3"/>
        <w:spacing w:line="276" w:lineRule="auto"/>
        <w:jc w:val="left"/>
        <w:rPr>
          <w:rFonts w:ascii="Times New Roman" w:hAnsi="Times New Roman" w:eastAsia="楷体"/>
          <w:szCs w:val="21"/>
        </w:rPr>
      </w:pPr>
      <w:r>
        <w:rPr>
          <w:rFonts w:hint="eastAsia" w:ascii="Times New Roman" w:hAnsi="Times New Roman" w:eastAsia="楷体"/>
          <w:szCs w:val="21"/>
        </w:rPr>
        <w:t>附表</w:t>
      </w:r>
      <w:r>
        <w:rPr>
          <w:rFonts w:hint="eastAsia" w:ascii="Times New Roman" w:hAnsi="Times New Roman" w:eastAsia="楷体"/>
          <w:szCs w:val="21"/>
          <w:lang w:val="en-US" w:eastAsia="zh-CN"/>
        </w:rPr>
        <w:t>6</w:t>
      </w:r>
      <w:r>
        <w:rPr>
          <w:rFonts w:ascii="Times New Roman" w:hAnsi="Times New Roman" w:eastAsia="楷体"/>
          <w:szCs w:val="21"/>
        </w:rPr>
        <w:t xml:space="preserve">  </w:t>
      </w:r>
      <w:r>
        <w:rPr>
          <w:rFonts w:hint="eastAsia" w:ascii="Times New Roman" w:hAnsi="Times New Roman" w:eastAsia="楷体"/>
          <w:szCs w:val="21"/>
          <w:lang w:val="en-US" w:eastAsia="zh-CN"/>
        </w:rPr>
        <w:t xml:space="preserve"> </w:t>
      </w:r>
      <w:r>
        <w:rPr>
          <w:rFonts w:ascii="Times New Roman" w:hAnsi="Times New Roman" w:eastAsia="楷体"/>
          <w:szCs w:val="21"/>
        </w:rPr>
        <w:t>2020-2024</w:t>
      </w:r>
      <w:r>
        <w:rPr>
          <w:rFonts w:hint="eastAsia" w:ascii="Times New Roman" w:hAnsi="Times New Roman" w:eastAsia="楷体"/>
          <w:szCs w:val="21"/>
        </w:rPr>
        <w:t>年主要教学论文</w:t>
      </w:r>
    </w:p>
    <w:p>
      <w:pPr>
        <w:pStyle w:val="3"/>
        <w:spacing w:line="276" w:lineRule="auto"/>
        <w:jc w:val="left"/>
        <w:rPr>
          <w:rFonts w:ascii="Times New Roman" w:hAnsi="Times New Roman" w:eastAsia="楷体"/>
          <w:szCs w:val="21"/>
        </w:rPr>
      </w:pPr>
      <w:r>
        <w:rPr>
          <w:rFonts w:hint="eastAsia" w:ascii="Times New Roman" w:hAnsi="Times New Roman" w:eastAsia="楷体"/>
          <w:szCs w:val="21"/>
        </w:rPr>
        <w:t>附表</w:t>
      </w:r>
      <w:r>
        <w:rPr>
          <w:rFonts w:hint="eastAsia" w:ascii="Times New Roman" w:hAnsi="Times New Roman" w:eastAsia="楷体"/>
          <w:szCs w:val="21"/>
          <w:lang w:val="en-US" w:eastAsia="zh-CN"/>
        </w:rPr>
        <w:t>7</w:t>
      </w:r>
      <w:r>
        <w:rPr>
          <w:rFonts w:ascii="Times New Roman" w:hAnsi="Times New Roman" w:eastAsia="楷体"/>
          <w:szCs w:val="21"/>
        </w:rPr>
        <w:t xml:space="preserve">  </w:t>
      </w:r>
      <w:r>
        <w:rPr>
          <w:rFonts w:hint="eastAsia" w:ascii="Times New Roman" w:hAnsi="Times New Roman" w:eastAsia="楷体"/>
          <w:szCs w:val="21"/>
          <w:lang w:val="en-US" w:eastAsia="zh-CN"/>
        </w:rPr>
        <w:t xml:space="preserve"> </w:t>
      </w:r>
      <w:r>
        <w:rPr>
          <w:rFonts w:ascii="Times New Roman" w:hAnsi="Times New Roman" w:eastAsia="楷体"/>
          <w:szCs w:val="21"/>
        </w:rPr>
        <w:t>2020-2024</w:t>
      </w:r>
      <w:r>
        <w:rPr>
          <w:rFonts w:hint="eastAsia" w:ascii="Times New Roman" w:hAnsi="Times New Roman" w:eastAsia="楷体"/>
          <w:szCs w:val="21"/>
        </w:rPr>
        <w:t>年参编或主编教材</w:t>
      </w:r>
    </w:p>
    <w:p>
      <w:pPr>
        <w:pStyle w:val="3"/>
        <w:spacing w:line="276" w:lineRule="auto"/>
        <w:jc w:val="left"/>
        <w:rPr>
          <w:rFonts w:ascii="Times New Roman" w:hAnsi="Times New Roman" w:eastAsia="楷体"/>
          <w:szCs w:val="21"/>
        </w:rPr>
      </w:pPr>
      <w:r>
        <w:rPr>
          <w:rFonts w:hint="eastAsia" w:ascii="Times New Roman" w:hAnsi="Times New Roman" w:eastAsia="楷体"/>
          <w:szCs w:val="21"/>
        </w:rPr>
        <w:t>附表</w:t>
      </w:r>
      <w:r>
        <w:rPr>
          <w:rFonts w:hint="eastAsia" w:ascii="Times New Roman" w:hAnsi="Times New Roman" w:eastAsia="楷体"/>
          <w:szCs w:val="21"/>
          <w:lang w:val="en-US" w:eastAsia="zh-CN"/>
        </w:rPr>
        <w:t xml:space="preserve">8 </w:t>
      </w:r>
      <w:r>
        <w:rPr>
          <w:rFonts w:ascii="Times New Roman" w:hAnsi="Times New Roman" w:eastAsia="楷体"/>
          <w:szCs w:val="21"/>
        </w:rPr>
        <w:t xml:space="preserve"> 2020-2024</w:t>
      </w:r>
      <w:r>
        <w:rPr>
          <w:rFonts w:hint="eastAsia" w:ascii="Times New Roman" w:hAnsi="Times New Roman" w:eastAsia="楷体"/>
          <w:szCs w:val="21"/>
        </w:rPr>
        <w:t>年大学生创新创业项目一览表</w:t>
      </w:r>
    </w:p>
    <w:p>
      <w:pPr>
        <w:pStyle w:val="3"/>
        <w:spacing w:line="276" w:lineRule="auto"/>
        <w:jc w:val="left"/>
        <w:rPr>
          <w:rFonts w:ascii="Times New Roman" w:hAnsi="Times New Roman" w:eastAsia="楷体"/>
          <w:szCs w:val="21"/>
        </w:rPr>
      </w:pPr>
      <w:r>
        <w:rPr>
          <w:rFonts w:hint="eastAsia" w:ascii="Times New Roman" w:hAnsi="Times New Roman" w:eastAsia="楷体"/>
          <w:szCs w:val="21"/>
        </w:rPr>
        <w:t>附表</w:t>
      </w:r>
      <w:r>
        <w:rPr>
          <w:rFonts w:hint="eastAsia" w:ascii="Times New Roman" w:hAnsi="Times New Roman" w:eastAsia="楷体"/>
          <w:szCs w:val="21"/>
          <w:lang w:val="en-US" w:eastAsia="zh-CN"/>
        </w:rPr>
        <w:t>9</w:t>
      </w:r>
      <w:r>
        <w:rPr>
          <w:rFonts w:ascii="Times New Roman" w:hAnsi="Times New Roman" w:eastAsia="楷体"/>
          <w:szCs w:val="21"/>
        </w:rPr>
        <w:t xml:space="preserve">  2020-2024</w:t>
      </w:r>
      <w:r>
        <w:rPr>
          <w:rFonts w:hint="eastAsia" w:ascii="Times New Roman" w:hAnsi="Times New Roman" w:eastAsia="楷体"/>
          <w:szCs w:val="21"/>
        </w:rPr>
        <w:t>年带领学生竞赛获奖一览表</w:t>
      </w:r>
    </w:p>
    <w:p>
      <w:pPr>
        <w:pStyle w:val="3"/>
        <w:spacing w:line="276" w:lineRule="auto"/>
        <w:jc w:val="left"/>
        <w:rPr>
          <w:rFonts w:ascii="Times New Roman" w:hAnsi="Times New Roman" w:eastAsia="楷体"/>
          <w:szCs w:val="21"/>
        </w:rPr>
      </w:pPr>
      <w:r>
        <w:rPr>
          <w:rFonts w:hint="eastAsia" w:ascii="Times New Roman" w:hAnsi="Times New Roman" w:eastAsia="楷体"/>
          <w:szCs w:val="21"/>
        </w:rPr>
        <w:t>附表</w:t>
      </w:r>
      <w:r>
        <w:rPr>
          <w:rFonts w:ascii="Times New Roman" w:hAnsi="Times New Roman" w:eastAsia="楷体"/>
          <w:szCs w:val="21"/>
        </w:rPr>
        <w:t>1</w:t>
      </w:r>
      <w:r>
        <w:rPr>
          <w:rFonts w:hint="eastAsia" w:ascii="Times New Roman" w:hAnsi="Times New Roman" w:eastAsia="楷体"/>
          <w:szCs w:val="21"/>
          <w:lang w:val="en-US" w:eastAsia="zh-CN"/>
        </w:rPr>
        <w:t>0</w:t>
      </w:r>
      <w:r>
        <w:rPr>
          <w:rFonts w:ascii="Times New Roman" w:hAnsi="Times New Roman" w:eastAsia="楷体"/>
          <w:szCs w:val="21"/>
        </w:rPr>
        <w:t xml:space="preserve">  2020-2024</w:t>
      </w:r>
      <w:r>
        <w:rPr>
          <w:rFonts w:hint="eastAsia" w:ascii="Times New Roman" w:hAnsi="Times New Roman" w:eastAsia="楷体"/>
          <w:szCs w:val="21"/>
        </w:rPr>
        <w:t>年科研项目一览表</w:t>
      </w:r>
    </w:p>
    <w:p>
      <w:pPr>
        <w:spacing w:line="276" w:lineRule="auto"/>
        <w:jc w:val="left"/>
        <w:rPr>
          <w:rFonts w:eastAsia="楷体" w:cstheme="minorBidi"/>
          <w:szCs w:val="21"/>
          <w14:ligatures w14:val="standardContextual"/>
        </w:rPr>
      </w:pPr>
      <w:r>
        <w:rPr>
          <w:rFonts w:hint="eastAsia" w:ascii="Times New Roman" w:hAnsi="Times New Roman" w:eastAsia="楷体" w:cstheme="minorBidi"/>
          <w:kern w:val="2"/>
          <w:sz w:val="21"/>
          <w:szCs w:val="21"/>
          <w:lang w:val="en-US" w:eastAsia="zh-CN" w:bidi="ar-SA"/>
          <w14:ligatures w14:val="standardContextual"/>
        </w:rPr>
        <w:t>附表11</w:t>
      </w:r>
      <w:r>
        <w:rPr>
          <w:szCs w:val="21"/>
        </w:rPr>
        <w:t xml:space="preserve">  2020-2024</w:t>
      </w:r>
      <w:r>
        <w:rPr>
          <w:rFonts w:hint="eastAsia" w:eastAsia="楷体" w:cstheme="minorBidi"/>
          <w:szCs w:val="21"/>
          <w14:ligatures w14:val="standardContextual"/>
        </w:rPr>
        <w:t>年主要科研论文</w:t>
      </w:r>
    </w:p>
    <w:p>
      <w:pPr>
        <w:pStyle w:val="3"/>
        <w:spacing w:line="276" w:lineRule="auto"/>
        <w:jc w:val="center"/>
        <w:rPr>
          <w:rFonts w:hint="eastAsia" w:ascii="Times New Roman" w:hAnsi="Times New Roman" w:eastAsia="楷体"/>
          <w:szCs w:val="21"/>
        </w:rPr>
      </w:pPr>
    </w:p>
    <w:p>
      <w:pPr>
        <w:pStyle w:val="3"/>
        <w:spacing w:line="276" w:lineRule="auto"/>
        <w:jc w:val="center"/>
        <w:rPr>
          <w:rFonts w:ascii="Times New Roman" w:hAnsi="Times New Roman" w:eastAsia="楷体"/>
          <w:szCs w:val="21"/>
        </w:rPr>
      </w:pPr>
      <w:r>
        <w:rPr>
          <w:rFonts w:hint="eastAsia" w:ascii="Times New Roman" w:hAnsi="Times New Roman" w:eastAsia="楷体"/>
          <w:szCs w:val="21"/>
        </w:rPr>
        <w:t>附表</w:t>
      </w:r>
      <w:r>
        <w:rPr>
          <w:rFonts w:ascii="Times New Roman" w:hAnsi="Times New Roman" w:eastAsia="楷体"/>
          <w:szCs w:val="21"/>
        </w:rPr>
        <w:t>1  2020-2024</w:t>
      </w:r>
      <w:r>
        <w:rPr>
          <w:rFonts w:hint="eastAsia" w:ascii="Times New Roman" w:hAnsi="Times New Roman" w:eastAsia="楷体"/>
          <w:szCs w:val="21"/>
        </w:rPr>
        <w:t>年</w:t>
      </w:r>
      <w:r>
        <w:rPr>
          <w:rFonts w:ascii="Times New Roman" w:hAnsi="Times New Roman" w:eastAsia="楷体"/>
          <w:szCs w:val="21"/>
        </w:rPr>
        <w:t>“</w:t>
      </w:r>
      <w:r>
        <w:rPr>
          <w:rFonts w:hint="eastAsia" w:ascii="Times New Roman" w:hAnsi="Times New Roman" w:eastAsia="楷体"/>
          <w:szCs w:val="21"/>
        </w:rPr>
        <w:t>教育部合作育人项目</w:t>
      </w:r>
      <w:r>
        <w:rPr>
          <w:rFonts w:ascii="Times New Roman" w:hAnsi="Times New Roman" w:eastAsia="楷体"/>
          <w:szCs w:val="21"/>
        </w:rPr>
        <w:t>”</w:t>
      </w:r>
      <w:r>
        <w:rPr>
          <w:rFonts w:hint="eastAsia" w:ascii="Times New Roman" w:hAnsi="Times New Roman" w:eastAsia="楷体"/>
          <w:szCs w:val="21"/>
        </w:rPr>
        <w:t>奖一览表</w:t>
      </w:r>
    </w:p>
    <w:tbl>
      <w:tblPr>
        <w:tblStyle w:val="4"/>
        <w:tblW w:w="5031" w:type="pct"/>
        <w:tblInd w:w="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517"/>
        <w:gridCol w:w="1095"/>
        <w:gridCol w:w="4823"/>
        <w:gridCol w:w="996"/>
        <w:gridCol w:w="9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65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教师</w:t>
            </w:r>
          </w:p>
        </w:tc>
        <w:tc>
          <w:tcPr>
            <w:tcW w:w="288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名称</w:t>
            </w:r>
          </w:p>
        </w:tc>
        <w:tc>
          <w:tcPr>
            <w:tcW w:w="595"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时间</w:t>
            </w:r>
          </w:p>
        </w:tc>
        <w:tc>
          <w:tcPr>
            <w:tcW w:w="55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级别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65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bidi="ar"/>
              </w:rPr>
              <w:t>鞠少卿</w:t>
            </w:r>
          </w:p>
        </w:tc>
        <w:tc>
          <w:tcPr>
            <w:tcW w:w="288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val="0"/>
                <w:bCs/>
                <w:kern w:val="2"/>
                <w:sz w:val="21"/>
                <w:szCs w:val="21"/>
                <w:lang w:val="en-US" w:eastAsia="zh-CN" w:bidi="ar-SA"/>
              </w:rPr>
              <w:t>十四五江苏省重点学科-《分子诊断学》平台建设</w:t>
            </w:r>
          </w:p>
        </w:tc>
        <w:tc>
          <w:tcPr>
            <w:tcW w:w="595"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eastAsia="zh-CN" w:bidi="ar"/>
              </w:rPr>
              <w:t>2023</w:t>
            </w:r>
          </w:p>
        </w:tc>
        <w:tc>
          <w:tcPr>
            <w:tcW w:w="55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省部级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w:t>
            </w:r>
          </w:p>
        </w:tc>
        <w:tc>
          <w:tcPr>
            <w:tcW w:w="65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bidi="ar"/>
              </w:rPr>
              <w:t>鞠少卿</w:t>
            </w:r>
          </w:p>
        </w:tc>
        <w:tc>
          <w:tcPr>
            <w:tcW w:w="288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Theme="minorEastAsia" w:hAnsiTheme="minorEastAsia" w:eastAsiaTheme="minorEastAsia" w:cstheme="minorEastAsia"/>
                <w:b w:val="0"/>
                <w:bCs/>
                <w:kern w:val="2"/>
                <w:sz w:val="21"/>
                <w:szCs w:val="21"/>
                <w:lang w:val="en-US" w:eastAsia="zh-CN" w:bidi="ar-SA"/>
              </w:rPr>
            </w:pPr>
            <w:r>
              <w:rPr>
                <w:rFonts w:hint="eastAsia" w:asciiTheme="minorEastAsia" w:hAnsiTheme="minorEastAsia" w:eastAsiaTheme="minorEastAsia" w:cstheme="minorEastAsia"/>
                <w:sz w:val="21"/>
                <w:szCs w:val="21"/>
                <w:lang w:bidi="ar"/>
              </w:rPr>
              <w:t>教育部产学研合作项目虚拟仿真实验教学项目----布鲁菌鉴定虚拟仿真实验</w:t>
            </w:r>
          </w:p>
        </w:tc>
        <w:tc>
          <w:tcPr>
            <w:tcW w:w="595"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lang w:val="en-US" w:eastAsia="zh-CN" w:bidi="ar"/>
              </w:rPr>
              <w:t>2021</w:t>
            </w:r>
          </w:p>
        </w:tc>
        <w:tc>
          <w:tcPr>
            <w:tcW w:w="55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国家级</w:t>
            </w:r>
          </w:p>
        </w:tc>
      </w:tr>
    </w:tbl>
    <w:p>
      <w:pPr>
        <w:pStyle w:val="3"/>
        <w:spacing w:line="276" w:lineRule="auto"/>
        <w:jc w:val="center"/>
        <w:rPr>
          <w:rFonts w:hint="eastAsia" w:ascii="Times New Roman" w:hAnsi="Times New Roman" w:eastAsia="楷体"/>
          <w:szCs w:val="21"/>
        </w:rPr>
      </w:pPr>
    </w:p>
    <w:p>
      <w:pPr>
        <w:pStyle w:val="3"/>
        <w:spacing w:line="276" w:lineRule="auto"/>
        <w:jc w:val="center"/>
        <w:rPr>
          <w:rFonts w:ascii="Times New Roman" w:hAnsi="Times New Roman" w:eastAsia="楷体"/>
          <w:szCs w:val="21"/>
        </w:rPr>
      </w:pPr>
      <w:r>
        <w:rPr>
          <w:rFonts w:hint="eastAsia" w:ascii="Times New Roman" w:hAnsi="Times New Roman" w:eastAsia="楷体"/>
          <w:szCs w:val="21"/>
        </w:rPr>
        <w:t>附表</w:t>
      </w:r>
      <w:r>
        <w:rPr>
          <w:rFonts w:ascii="Times New Roman" w:hAnsi="Times New Roman" w:eastAsia="楷体"/>
          <w:szCs w:val="21"/>
        </w:rPr>
        <w:t>2  2020-2024</w:t>
      </w:r>
      <w:r>
        <w:rPr>
          <w:rFonts w:hint="eastAsia" w:ascii="Times New Roman" w:hAnsi="Times New Roman" w:eastAsia="楷体"/>
          <w:szCs w:val="21"/>
        </w:rPr>
        <w:t>年</w:t>
      </w:r>
      <w:r>
        <w:rPr>
          <w:rFonts w:ascii="Times New Roman" w:hAnsi="Times New Roman" w:eastAsia="楷体"/>
          <w:szCs w:val="21"/>
        </w:rPr>
        <w:t>“</w:t>
      </w:r>
      <w:r>
        <w:rPr>
          <w:rFonts w:hint="eastAsia" w:ascii="Times New Roman" w:hAnsi="Times New Roman" w:eastAsia="楷体"/>
          <w:szCs w:val="21"/>
        </w:rPr>
        <w:t>课程思政</w:t>
      </w:r>
      <w:r>
        <w:rPr>
          <w:rFonts w:ascii="Times New Roman" w:hAnsi="Times New Roman" w:eastAsia="楷体"/>
          <w:szCs w:val="21"/>
        </w:rPr>
        <w:t>”</w:t>
      </w:r>
      <w:r>
        <w:rPr>
          <w:rFonts w:hint="eastAsia" w:ascii="Times New Roman" w:hAnsi="Times New Roman" w:eastAsia="楷体"/>
          <w:szCs w:val="21"/>
        </w:rPr>
        <w:t>项目一览表</w:t>
      </w:r>
    </w:p>
    <w:tbl>
      <w:tblPr>
        <w:tblStyle w:val="4"/>
        <w:tblW w:w="5006" w:type="pct"/>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516"/>
        <w:gridCol w:w="1089"/>
        <w:gridCol w:w="4793"/>
        <w:gridCol w:w="994"/>
        <w:gridCol w:w="9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515"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1088"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教师</w:t>
            </w:r>
          </w:p>
        </w:tc>
        <w:tc>
          <w:tcPr>
            <w:tcW w:w="4787"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名称</w:t>
            </w: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时间</w:t>
            </w:r>
          </w:p>
        </w:tc>
        <w:tc>
          <w:tcPr>
            <w:tcW w:w="933"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级别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515"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w:t>
            </w:r>
          </w:p>
        </w:tc>
        <w:tc>
          <w:tcPr>
            <w:tcW w:w="1088"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bidi="ar"/>
              </w:rPr>
              <w:t>鞠少卿</w:t>
            </w:r>
          </w:p>
        </w:tc>
        <w:tc>
          <w:tcPr>
            <w:tcW w:w="4787"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bCs/>
                <w:sz w:val="21"/>
                <w:szCs w:val="21"/>
                <w:lang w:val="en-US" w:eastAsia="zh-CN"/>
              </w:rPr>
              <w:t>南通大学杏林学院课程思政示范课程项目：《临床生物化学检验》</w:t>
            </w: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2021</w:t>
            </w:r>
          </w:p>
        </w:tc>
        <w:tc>
          <w:tcPr>
            <w:tcW w:w="933"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校级</w:t>
            </w:r>
          </w:p>
        </w:tc>
      </w:tr>
    </w:tbl>
    <w:p/>
    <w:p>
      <w:pPr>
        <w:pStyle w:val="3"/>
        <w:spacing w:line="276" w:lineRule="auto"/>
        <w:jc w:val="center"/>
        <w:rPr>
          <w:rFonts w:hint="eastAsia" w:ascii="Times New Roman" w:hAnsi="Times New Roman" w:eastAsia="楷体"/>
          <w:szCs w:val="21"/>
        </w:rPr>
      </w:pPr>
      <w:r>
        <w:rPr>
          <w:rFonts w:hint="eastAsia" w:ascii="Times New Roman" w:hAnsi="Times New Roman" w:eastAsia="楷体"/>
          <w:szCs w:val="21"/>
        </w:rPr>
        <w:t>附表</w:t>
      </w:r>
      <w:r>
        <w:rPr>
          <w:rFonts w:hint="eastAsia" w:ascii="Times New Roman" w:hAnsi="Times New Roman" w:eastAsia="楷体"/>
          <w:szCs w:val="21"/>
          <w:lang w:val="en-US" w:eastAsia="zh-CN"/>
        </w:rPr>
        <w:t>3</w:t>
      </w:r>
      <w:r>
        <w:rPr>
          <w:rFonts w:ascii="Times New Roman" w:hAnsi="Times New Roman" w:eastAsia="楷体"/>
          <w:szCs w:val="21"/>
        </w:rPr>
        <w:t xml:space="preserve">  2020-2024</w:t>
      </w:r>
      <w:r>
        <w:rPr>
          <w:rFonts w:hint="eastAsia" w:ascii="Times New Roman" w:hAnsi="Times New Roman" w:eastAsia="楷体"/>
          <w:szCs w:val="21"/>
        </w:rPr>
        <w:t>年</w:t>
      </w:r>
      <w:r>
        <w:rPr>
          <w:rFonts w:ascii="Times New Roman" w:hAnsi="Times New Roman" w:eastAsia="楷体"/>
          <w:szCs w:val="21"/>
        </w:rPr>
        <w:t>“</w:t>
      </w:r>
      <w:r>
        <w:rPr>
          <w:rFonts w:hint="eastAsia" w:ascii="Times New Roman" w:hAnsi="Times New Roman" w:eastAsia="楷体"/>
          <w:szCs w:val="21"/>
        </w:rPr>
        <w:t>本科课程</w:t>
      </w:r>
      <w:r>
        <w:rPr>
          <w:rFonts w:ascii="Times New Roman" w:hAnsi="Times New Roman" w:eastAsia="楷体"/>
          <w:szCs w:val="21"/>
        </w:rPr>
        <w:t>”</w:t>
      </w:r>
      <w:r>
        <w:rPr>
          <w:rFonts w:hint="eastAsia" w:ascii="Times New Roman" w:hAnsi="Times New Roman" w:eastAsia="楷体"/>
          <w:szCs w:val="21"/>
        </w:rPr>
        <w:t>项目一览表</w:t>
      </w:r>
    </w:p>
    <w:tbl>
      <w:tblPr>
        <w:tblStyle w:val="4"/>
        <w:tblW w:w="5000" w:type="pct"/>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515"/>
        <w:gridCol w:w="1088"/>
        <w:gridCol w:w="4787"/>
        <w:gridCol w:w="993"/>
        <w:gridCol w:w="9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515"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1088"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教师</w:t>
            </w:r>
          </w:p>
        </w:tc>
        <w:tc>
          <w:tcPr>
            <w:tcW w:w="4787"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名称</w:t>
            </w:r>
          </w:p>
        </w:tc>
        <w:tc>
          <w:tcPr>
            <w:tcW w:w="993"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时间</w:t>
            </w:r>
          </w:p>
        </w:tc>
        <w:tc>
          <w:tcPr>
            <w:tcW w:w="933"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级别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10"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65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bidi="ar"/>
              </w:rPr>
              <w:t>鞠少卿</w:t>
            </w:r>
          </w:p>
        </w:tc>
        <w:tc>
          <w:tcPr>
            <w:tcW w:w="287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教育部产学研合作项目虚拟仿真实验教学项目----布鲁菌鉴定虚拟仿真实验</w:t>
            </w:r>
          </w:p>
        </w:tc>
        <w:tc>
          <w:tcPr>
            <w:tcW w:w="59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2021</w:t>
            </w:r>
          </w:p>
        </w:tc>
        <w:tc>
          <w:tcPr>
            <w:tcW w:w="56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国家级</w:t>
            </w:r>
          </w:p>
        </w:tc>
      </w:tr>
    </w:tbl>
    <w:p/>
    <w:p>
      <w:pPr>
        <w:pStyle w:val="3"/>
        <w:spacing w:line="276" w:lineRule="auto"/>
        <w:jc w:val="center"/>
        <w:rPr>
          <w:rFonts w:ascii="Times New Roman" w:hAnsi="Times New Roman" w:eastAsia="楷体"/>
          <w:szCs w:val="21"/>
        </w:rPr>
      </w:pPr>
      <w:r>
        <w:rPr>
          <w:rFonts w:hint="eastAsia" w:ascii="Times New Roman" w:hAnsi="Times New Roman" w:eastAsia="楷体"/>
          <w:szCs w:val="21"/>
          <w:lang w:val="en-US" w:eastAsia="zh-CN"/>
        </w:rPr>
        <w:t xml:space="preserve">   </w:t>
      </w:r>
      <w:r>
        <w:rPr>
          <w:rFonts w:hint="eastAsia" w:ascii="Times New Roman" w:hAnsi="Times New Roman" w:eastAsia="楷体"/>
          <w:szCs w:val="21"/>
        </w:rPr>
        <w:t>附表</w:t>
      </w:r>
      <w:r>
        <w:rPr>
          <w:rFonts w:hint="eastAsia" w:ascii="Times New Roman" w:hAnsi="Times New Roman" w:eastAsia="楷体"/>
          <w:szCs w:val="21"/>
          <w:lang w:val="en-US" w:eastAsia="zh-CN"/>
        </w:rPr>
        <w:t xml:space="preserve">4 </w:t>
      </w:r>
      <w:r>
        <w:rPr>
          <w:rFonts w:ascii="Times New Roman" w:hAnsi="Times New Roman" w:eastAsia="楷体"/>
          <w:szCs w:val="21"/>
        </w:rPr>
        <w:t xml:space="preserve"> 2020-2024</w:t>
      </w:r>
      <w:r>
        <w:rPr>
          <w:rFonts w:hint="eastAsia" w:ascii="Times New Roman" w:hAnsi="Times New Roman" w:eastAsia="楷体"/>
          <w:szCs w:val="21"/>
        </w:rPr>
        <w:t>年教师讲课类竞赛获奖一览表</w:t>
      </w:r>
    </w:p>
    <w:tbl>
      <w:tblPr>
        <w:tblStyle w:val="4"/>
        <w:tblW w:w="5000" w:type="pct"/>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515"/>
        <w:gridCol w:w="1088"/>
        <w:gridCol w:w="4928"/>
        <w:gridCol w:w="995"/>
        <w:gridCol w:w="7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10"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宋体" w:hAnsi="宋体" w:eastAsia="宋体" w:cs="宋体"/>
                <w:sz w:val="21"/>
                <w:szCs w:val="21"/>
              </w:rPr>
            </w:pPr>
            <w:r>
              <w:rPr>
                <w:rFonts w:hint="eastAsia" w:ascii="宋体" w:hAnsi="宋体" w:eastAsia="宋体" w:cs="宋体"/>
                <w:sz w:val="21"/>
                <w:szCs w:val="21"/>
              </w:rPr>
              <w:t>序号</w:t>
            </w:r>
          </w:p>
        </w:tc>
        <w:tc>
          <w:tcPr>
            <w:tcW w:w="65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宋体" w:hAnsi="宋体" w:eastAsia="宋体" w:cs="宋体"/>
                <w:sz w:val="21"/>
                <w:szCs w:val="21"/>
              </w:rPr>
            </w:pPr>
            <w:r>
              <w:rPr>
                <w:rFonts w:hint="eastAsia" w:ascii="宋体" w:hAnsi="宋体" w:eastAsia="宋体" w:cs="宋体"/>
                <w:sz w:val="21"/>
                <w:szCs w:val="21"/>
              </w:rPr>
              <w:t>获奖教师</w:t>
            </w:r>
          </w:p>
        </w:tc>
        <w:tc>
          <w:tcPr>
            <w:tcW w:w="296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宋体" w:hAnsi="宋体" w:eastAsia="宋体" w:cs="宋体"/>
                <w:sz w:val="21"/>
                <w:szCs w:val="21"/>
              </w:rPr>
            </w:pPr>
            <w:r>
              <w:rPr>
                <w:rFonts w:hint="eastAsia" w:ascii="宋体" w:hAnsi="宋体" w:eastAsia="宋体" w:cs="宋体"/>
                <w:sz w:val="21"/>
                <w:szCs w:val="21"/>
              </w:rPr>
              <w:t>竞赛名称</w:t>
            </w:r>
          </w:p>
        </w:tc>
        <w:tc>
          <w:tcPr>
            <w:tcW w:w="59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宋体" w:hAnsi="宋体" w:eastAsia="宋体" w:cs="宋体"/>
                <w:sz w:val="21"/>
                <w:szCs w:val="21"/>
              </w:rPr>
            </w:pPr>
            <w:r>
              <w:rPr>
                <w:rFonts w:hint="eastAsia" w:ascii="宋体" w:hAnsi="宋体" w:eastAsia="宋体" w:cs="宋体"/>
                <w:sz w:val="21"/>
                <w:szCs w:val="21"/>
              </w:rPr>
              <w:t>等次</w:t>
            </w:r>
          </w:p>
        </w:tc>
        <w:tc>
          <w:tcPr>
            <w:tcW w:w="475"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宋体" w:hAnsi="宋体" w:eastAsia="宋体" w:cs="宋体"/>
                <w:sz w:val="21"/>
                <w:szCs w:val="21"/>
              </w:rPr>
            </w:pPr>
            <w:r>
              <w:rPr>
                <w:rFonts w:hint="eastAsia" w:ascii="宋体" w:hAnsi="宋体" w:eastAsia="宋体" w:cs="宋体"/>
                <w:sz w:val="21"/>
                <w:szCs w:val="21"/>
              </w:rPr>
              <w:t>级别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10"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5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宋体" w:hAnsi="宋体" w:eastAsia="宋体" w:cs="宋体"/>
                <w:sz w:val="21"/>
                <w:szCs w:val="21"/>
              </w:rPr>
            </w:pPr>
            <w:r>
              <w:rPr>
                <w:rFonts w:hint="eastAsia" w:ascii="宋体" w:hAnsi="宋体" w:eastAsia="宋体" w:cs="宋体"/>
                <w:sz w:val="21"/>
                <w:szCs w:val="21"/>
                <w:lang w:bidi="ar"/>
              </w:rPr>
              <w:t>景蓉蓉</w:t>
            </w:r>
          </w:p>
        </w:tc>
        <w:tc>
          <w:tcPr>
            <w:tcW w:w="296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宋体" w:hAnsi="宋体" w:eastAsia="宋体" w:cs="宋体"/>
                <w:sz w:val="21"/>
                <w:szCs w:val="21"/>
              </w:rPr>
            </w:pPr>
            <w:r>
              <w:rPr>
                <w:rFonts w:hint="eastAsia" w:ascii="宋体" w:hAnsi="宋体" w:eastAsia="宋体" w:cs="宋体"/>
                <w:sz w:val="21"/>
                <w:szCs w:val="21"/>
                <w:lang w:bidi="ar"/>
              </w:rPr>
              <w:t>“人卫杯”医学检验青年教师说课与视频公开课竞赛</w:t>
            </w:r>
          </w:p>
        </w:tc>
        <w:tc>
          <w:tcPr>
            <w:tcW w:w="59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宋体" w:hAnsi="宋体" w:eastAsia="宋体" w:cs="宋体"/>
                <w:sz w:val="21"/>
                <w:szCs w:val="21"/>
              </w:rPr>
            </w:pPr>
            <w:r>
              <w:rPr>
                <w:rFonts w:hint="eastAsia" w:ascii="宋体" w:hAnsi="宋体" w:eastAsia="宋体" w:cs="宋体"/>
                <w:sz w:val="21"/>
                <w:szCs w:val="21"/>
                <w:lang w:bidi="ar"/>
              </w:rPr>
              <w:t>三等奖</w:t>
            </w:r>
          </w:p>
        </w:tc>
        <w:tc>
          <w:tcPr>
            <w:tcW w:w="475"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国家级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10"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5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宋体" w:hAnsi="宋体" w:eastAsia="宋体" w:cs="宋体"/>
                <w:sz w:val="21"/>
                <w:szCs w:val="21"/>
                <w:lang w:bidi="ar"/>
              </w:rPr>
            </w:pPr>
            <w:r>
              <w:rPr>
                <w:rFonts w:hint="eastAsia" w:ascii="宋体" w:hAnsi="宋体" w:eastAsia="宋体" w:cs="宋体"/>
                <w:sz w:val="21"/>
                <w:szCs w:val="21"/>
                <w:lang w:bidi="ar"/>
              </w:rPr>
              <w:t>景蓉蓉</w:t>
            </w:r>
          </w:p>
        </w:tc>
        <w:tc>
          <w:tcPr>
            <w:tcW w:w="296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宋体" w:hAnsi="宋体" w:eastAsia="宋体" w:cs="宋体"/>
                <w:sz w:val="21"/>
                <w:szCs w:val="21"/>
                <w:lang w:bidi="ar"/>
              </w:rPr>
            </w:pPr>
            <w:r>
              <w:rPr>
                <w:rFonts w:hint="eastAsia" w:ascii="宋体" w:hAnsi="宋体" w:eastAsia="宋体" w:cs="宋体"/>
                <w:sz w:val="21"/>
                <w:szCs w:val="21"/>
                <w:lang w:bidi="ar"/>
              </w:rPr>
              <w:t>全国医学检验技术专业教师虚拟仿真实验教学项目设计大赛</w:t>
            </w:r>
          </w:p>
        </w:tc>
        <w:tc>
          <w:tcPr>
            <w:tcW w:w="59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宋体" w:hAnsi="宋体" w:eastAsia="宋体" w:cs="宋体"/>
                <w:sz w:val="21"/>
                <w:szCs w:val="21"/>
                <w:lang w:bidi="ar"/>
              </w:rPr>
            </w:pPr>
            <w:r>
              <w:rPr>
                <w:rFonts w:hint="eastAsia" w:ascii="宋体" w:hAnsi="宋体" w:eastAsia="宋体" w:cs="宋体"/>
                <w:sz w:val="21"/>
                <w:szCs w:val="21"/>
                <w:lang w:bidi="ar"/>
              </w:rPr>
              <w:t>一等奖</w:t>
            </w:r>
          </w:p>
        </w:tc>
        <w:tc>
          <w:tcPr>
            <w:tcW w:w="475"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国家级</w:t>
            </w:r>
          </w:p>
        </w:tc>
      </w:tr>
    </w:tbl>
    <w:p/>
    <w:p>
      <w:pPr>
        <w:pStyle w:val="3"/>
        <w:spacing w:line="276" w:lineRule="auto"/>
        <w:jc w:val="center"/>
        <w:rPr>
          <w:rFonts w:ascii="Times New Roman" w:hAnsi="Times New Roman" w:eastAsia="楷体"/>
          <w:szCs w:val="21"/>
        </w:rPr>
      </w:pPr>
      <w:r>
        <w:rPr>
          <w:rFonts w:hint="eastAsia" w:ascii="Times New Roman" w:hAnsi="Times New Roman" w:eastAsia="楷体"/>
          <w:szCs w:val="21"/>
        </w:rPr>
        <w:t>附表</w:t>
      </w:r>
      <w:r>
        <w:rPr>
          <w:rFonts w:hint="eastAsia" w:ascii="Times New Roman" w:hAnsi="Times New Roman" w:eastAsia="楷体"/>
          <w:szCs w:val="21"/>
          <w:lang w:val="en-US" w:eastAsia="zh-CN"/>
        </w:rPr>
        <w:t>5</w:t>
      </w:r>
      <w:r>
        <w:rPr>
          <w:rFonts w:ascii="Times New Roman" w:hAnsi="Times New Roman" w:eastAsia="楷体"/>
          <w:szCs w:val="21"/>
        </w:rPr>
        <w:t xml:space="preserve">  </w:t>
      </w:r>
      <w:r>
        <w:rPr>
          <w:rFonts w:hint="eastAsia" w:ascii="Times New Roman" w:hAnsi="Times New Roman" w:eastAsia="楷体"/>
          <w:szCs w:val="21"/>
          <w:lang w:val="en-US" w:eastAsia="zh-CN"/>
        </w:rPr>
        <w:t xml:space="preserve"> </w:t>
      </w:r>
      <w:r>
        <w:rPr>
          <w:rFonts w:ascii="Times New Roman" w:hAnsi="Times New Roman" w:eastAsia="楷体"/>
          <w:szCs w:val="21"/>
        </w:rPr>
        <w:t>2020-2024</w:t>
      </w:r>
      <w:r>
        <w:rPr>
          <w:rFonts w:hint="eastAsia" w:ascii="Times New Roman" w:hAnsi="Times New Roman" w:eastAsia="楷体"/>
          <w:szCs w:val="21"/>
        </w:rPr>
        <w:t>年教师教学成果获奖一览表</w:t>
      </w:r>
    </w:p>
    <w:tbl>
      <w:tblPr>
        <w:tblStyle w:val="4"/>
        <w:tblW w:w="5012" w:type="pct"/>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514"/>
        <w:gridCol w:w="1091"/>
        <w:gridCol w:w="4090"/>
        <w:gridCol w:w="1425"/>
        <w:gridCol w:w="12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序号</w:t>
            </w:r>
          </w:p>
        </w:tc>
        <w:tc>
          <w:tcPr>
            <w:tcW w:w="65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获奖教师</w:t>
            </w:r>
          </w:p>
        </w:tc>
        <w:tc>
          <w:tcPr>
            <w:tcW w:w="2452"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竞赛名称</w:t>
            </w:r>
          </w:p>
        </w:tc>
        <w:tc>
          <w:tcPr>
            <w:tcW w:w="85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等次</w:t>
            </w:r>
          </w:p>
        </w:tc>
        <w:tc>
          <w:tcPr>
            <w:tcW w:w="72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级别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kern w:val="2"/>
                <w:sz w:val="21"/>
                <w:szCs w:val="21"/>
                <w:lang w:val="en-US" w:eastAsia="zh-CN" w:bidi="ar-SA"/>
                <w14:ligatures w14:val="none"/>
              </w:rPr>
            </w:pPr>
            <w:r>
              <w:rPr>
                <w:rFonts w:hint="eastAsia" w:asciiTheme="minorEastAsia" w:hAnsiTheme="minorEastAsia" w:eastAsiaTheme="minorEastAsia" w:cstheme="minorEastAsia"/>
                <w:sz w:val="21"/>
                <w:szCs w:val="21"/>
              </w:rPr>
              <w:t>1</w:t>
            </w:r>
          </w:p>
        </w:tc>
        <w:tc>
          <w:tcPr>
            <w:tcW w:w="65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kern w:val="2"/>
                <w:sz w:val="21"/>
                <w:szCs w:val="21"/>
                <w:lang w:val="en-US" w:eastAsia="zh-CN" w:bidi="ar-SA"/>
                <w14:ligatures w14:val="none"/>
              </w:rPr>
            </w:pPr>
            <w:r>
              <w:rPr>
                <w:rFonts w:hint="eastAsia" w:asciiTheme="minorEastAsia" w:hAnsiTheme="minorEastAsia" w:eastAsiaTheme="minorEastAsia" w:cstheme="minorEastAsia"/>
                <w:sz w:val="21"/>
                <w:szCs w:val="21"/>
                <w:lang w:val="en-US" w:eastAsia="zh-CN" w:bidi="ar"/>
              </w:rPr>
              <w:t>董正超、刘扬、李百胜、庄勋、鞠少卿</w:t>
            </w:r>
          </w:p>
        </w:tc>
        <w:tc>
          <w:tcPr>
            <w:tcW w:w="2452"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asciiTheme="minorEastAsia" w:hAnsiTheme="minorEastAsia" w:eastAsiaTheme="minorEastAsia" w:cstheme="minorEastAsia"/>
                <w:kern w:val="2"/>
                <w:sz w:val="21"/>
                <w:szCs w:val="21"/>
                <w:lang w:val="en-US" w:eastAsia="zh-CN" w:bidi="ar-SA"/>
                <w14:ligatures w14:val="none"/>
              </w:rPr>
            </w:pPr>
            <w:r>
              <w:rPr>
                <w:rFonts w:hint="eastAsia" w:asciiTheme="minorEastAsia" w:hAnsiTheme="minorEastAsia" w:eastAsiaTheme="minorEastAsia" w:cstheme="minorEastAsia"/>
                <w:sz w:val="21"/>
                <w:szCs w:val="21"/>
                <w:lang w:val="en-US" w:eastAsia="zh-CN" w:bidi="ar"/>
              </w:rPr>
              <w:t>名师引领、本研互动、强化实践-公共卫生创新性应用型人才培养的探索与实践二等奖</w:t>
            </w:r>
          </w:p>
        </w:tc>
        <w:tc>
          <w:tcPr>
            <w:tcW w:w="85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kern w:val="2"/>
                <w:sz w:val="21"/>
                <w:szCs w:val="21"/>
                <w:lang w:val="en-US" w:eastAsia="zh-CN" w:bidi="ar-SA"/>
                <w14:ligatures w14:val="none"/>
              </w:rPr>
            </w:pPr>
            <w:r>
              <w:rPr>
                <w:rFonts w:hint="eastAsia" w:asciiTheme="minorEastAsia" w:hAnsiTheme="minorEastAsia" w:eastAsiaTheme="minorEastAsia" w:cstheme="minorEastAsia"/>
                <w:sz w:val="21"/>
                <w:szCs w:val="21"/>
                <w:lang w:val="en-US" w:eastAsia="zh-CN" w:bidi="ar"/>
              </w:rPr>
              <w:t>2022.03</w:t>
            </w:r>
          </w:p>
        </w:tc>
        <w:tc>
          <w:tcPr>
            <w:tcW w:w="72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heme="minorEastAsia" w:hAnsiTheme="minorEastAsia" w:eastAsiaTheme="minorEastAsia" w:cstheme="minorEastAsia"/>
                <w:kern w:val="2"/>
                <w:sz w:val="21"/>
                <w:szCs w:val="21"/>
                <w:lang w:val="en-US" w:eastAsia="zh-CN" w:bidi="ar-SA"/>
                <w14:ligatures w14:val="none"/>
              </w:rPr>
            </w:pPr>
            <w:r>
              <w:rPr>
                <w:rFonts w:hint="eastAsia" w:asciiTheme="minorEastAsia" w:hAnsiTheme="minorEastAsia" w:eastAsiaTheme="minorEastAsia" w:cstheme="minorEastAsia"/>
                <w:sz w:val="21"/>
                <w:szCs w:val="21"/>
              </w:rPr>
              <w:t>省部级</w:t>
            </w:r>
          </w:p>
        </w:tc>
      </w:tr>
    </w:tbl>
    <w:p>
      <w:pPr>
        <w:jc w:val="center"/>
      </w:pPr>
    </w:p>
    <w:p>
      <w:pPr>
        <w:jc w:val="center"/>
      </w:pPr>
    </w:p>
    <w:p>
      <w:pPr>
        <w:pStyle w:val="3"/>
        <w:spacing w:line="276" w:lineRule="auto"/>
        <w:jc w:val="center"/>
        <w:rPr>
          <w:rFonts w:ascii="Times New Roman" w:hAnsi="Times New Roman" w:eastAsia="楷体"/>
          <w:szCs w:val="21"/>
        </w:rPr>
      </w:pPr>
      <w:r>
        <w:rPr>
          <w:rFonts w:hint="eastAsia" w:ascii="Times New Roman" w:hAnsi="Times New Roman" w:eastAsia="楷体"/>
          <w:szCs w:val="21"/>
        </w:rPr>
        <w:t>附表</w:t>
      </w:r>
      <w:r>
        <w:rPr>
          <w:rFonts w:hint="eastAsia" w:ascii="Times New Roman" w:hAnsi="Times New Roman" w:eastAsia="楷体"/>
          <w:szCs w:val="21"/>
          <w:lang w:val="en-US" w:eastAsia="zh-CN"/>
        </w:rPr>
        <w:t>6</w:t>
      </w:r>
      <w:r>
        <w:rPr>
          <w:rFonts w:ascii="Times New Roman" w:hAnsi="Times New Roman" w:eastAsia="楷体"/>
          <w:szCs w:val="21"/>
        </w:rPr>
        <w:t xml:space="preserve">   2020-2024</w:t>
      </w:r>
      <w:r>
        <w:rPr>
          <w:rFonts w:hint="eastAsia" w:ascii="Times New Roman" w:hAnsi="Times New Roman" w:eastAsia="楷体"/>
          <w:szCs w:val="21"/>
        </w:rPr>
        <w:t>年主要教学论文</w:t>
      </w:r>
    </w:p>
    <w:tbl>
      <w:tblPr>
        <w:tblStyle w:val="4"/>
        <w:tblW w:w="5018" w:type="pct"/>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514"/>
        <w:gridCol w:w="1091"/>
        <w:gridCol w:w="3668"/>
        <w:gridCol w:w="2328"/>
        <w:gridCol w:w="7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序号</w:t>
            </w:r>
          </w:p>
        </w:tc>
        <w:tc>
          <w:tcPr>
            <w:tcW w:w="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教师</w:t>
            </w:r>
          </w:p>
        </w:tc>
        <w:tc>
          <w:tcPr>
            <w:tcW w:w="219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论文题目</w:t>
            </w:r>
          </w:p>
        </w:tc>
        <w:tc>
          <w:tcPr>
            <w:tcW w:w="139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期刊发表情况</w:t>
            </w:r>
          </w:p>
        </w:tc>
        <w:tc>
          <w:tcPr>
            <w:tcW w:w="44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检索</w:t>
            </w:r>
          </w:p>
          <w:p>
            <w:pPr>
              <w:spacing w:line="276" w:lineRule="auto"/>
              <w:jc w:val="center"/>
              <w:rPr>
                <w:szCs w:val="21"/>
              </w:rPr>
            </w:pPr>
            <w:r>
              <w:rPr>
                <w:rFonts w:hint="eastAsia"/>
                <w:szCs w:val="21"/>
              </w:rPr>
              <w:t>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lang w:val="en-US" w:eastAsia="zh-CN"/>
              </w:rPr>
              <w:t>1</w:t>
            </w:r>
          </w:p>
        </w:tc>
        <w:tc>
          <w:tcPr>
            <w:tcW w:w="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丁伟峰</w:t>
            </w:r>
            <w:r>
              <w:rPr>
                <w:rFonts w:hint="eastAsia"/>
                <w:szCs w:val="21"/>
                <w:lang w:eastAsia="zh-CN"/>
              </w:rPr>
              <w:t>、</w:t>
            </w:r>
            <w:r>
              <w:rPr>
                <w:rFonts w:hint="eastAsia"/>
                <w:szCs w:val="21"/>
              </w:rPr>
              <w:t>王旭东</w:t>
            </w:r>
            <w:r>
              <w:rPr>
                <w:rFonts w:hint="eastAsia"/>
                <w:szCs w:val="21"/>
                <w:lang w:eastAsia="zh-CN"/>
              </w:rPr>
              <w:t>、</w:t>
            </w:r>
            <w:r>
              <w:rPr>
                <w:rFonts w:hint="eastAsia"/>
                <w:szCs w:val="21"/>
              </w:rPr>
              <w:t>鞠少卿</w:t>
            </w:r>
            <w:r>
              <w:rPr>
                <w:rFonts w:hint="eastAsia"/>
                <w:szCs w:val="21"/>
                <w:lang w:eastAsia="zh-CN"/>
              </w:rPr>
              <w:t>、</w:t>
            </w:r>
            <w:r>
              <w:rPr>
                <w:rFonts w:hint="eastAsia"/>
                <w:szCs w:val="21"/>
              </w:rPr>
              <w:t>施健</w:t>
            </w:r>
          </w:p>
        </w:tc>
        <w:tc>
          <w:tcPr>
            <w:tcW w:w="219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雨课堂在分子生物学检验教学中的应用</w:t>
            </w:r>
          </w:p>
        </w:tc>
        <w:tc>
          <w:tcPr>
            <w:tcW w:w="139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交通医学. 2020,34(01)</w:t>
            </w:r>
          </w:p>
        </w:tc>
        <w:tc>
          <w:tcPr>
            <w:tcW w:w="44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eastAsia="宋体"/>
                <w:szCs w:val="21"/>
                <w:lang w:val="en-US" w:eastAsia="zh-CN"/>
              </w:rPr>
            </w:pPr>
            <w:r>
              <w:rPr>
                <w:rFonts w:hint="eastAsia"/>
                <w:szCs w:val="21"/>
                <w:lang w:val="en-US" w:eastAsia="zh-CN"/>
              </w:rPr>
              <w:t>知网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lang w:val="en-US" w:eastAsia="zh-CN"/>
              </w:rPr>
              <w:t>2</w:t>
            </w:r>
          </w:p>
        </w:tc>
        <w:tc>
          <w:tcPr>
            <w:tcW w:w="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林旭东</w:t>
            </w:r>
            <w:r>
              <w:rPr>
                <w:rFonts w:hint="eastAsia"/>
                <w:szCs w:val="21"/>
                <w:lang w:eastAsia="zh-CN"/>
              </w:rPr>
              <w:t>、</w:t>
            </w:r>
            <w:r>
              <w:rPr>
                <w:rFonts w:hint="eastAsia"/>
                <w:szCs w:val="21"/>
              </w:rPr>
              <w:t>鞠少卿</w:t>
            </w:r>
          </w:p>
        </w:tc>
        <w:tc>
          <w:tcPr>
            <w:tcW w:w="219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环状RNA在消化系统肿瘤疾病中的研究进展</w:t>
            </w:r>
          </w:p>
        </w:tc>
        <w:tc>
          <w:tcPr>
            <w:tcW w:w="139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河北医学. 2021,27(10)</w:t>
            </w:r>
          </w:p>
        </w:tc>
        <w:tc>
          <w:tcPr>
            <w:tcW w:w="44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imes New Roman" w:hAnsi="Times New Roman" w:eastAsia="宋体" w:cs="Times New Roman"/>
                <w:kern w:val="2"/>
                <w:sz w:val="21"/>
                <w:szCs w:val="21"/>
                <w:lang w:val="en-US" w:eastAsia="zh-CN" w:bidi="ar-SA"/>
                <w14:ligatures w14:val="none"/>
              </w:rPr>
            </w:pPr>
            <w:r>
              <w:rPr>
                <w:rFonts w:hint="eastAsia"/>
                <w:szCs w:val="21"/>
                <w:lang w:val="en-US" w:eastAsia="zh-CN"/>
              </w:rPr>
              <w:t>知网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lang w:val="en-US" w:eastAsia="zh-CN"/>
              </w:rPr>
              <w:t>3</w:t>
            </w:r>
          </w:p>
        </w:tc>
        <w:tc>
          <w:tcPr>
            <w:tcW w:w="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冯伟</w:t>
            </w:r>
            <w:r>
              <w:rPr>
                <w:rFonts w:hint="eastAsia"/>
                <w:szCs w:val="21"/>
                <w:lang w:eastAsia="zh-CN"/>
              </w:rPr>
              <w:t>、</w:t>
            </w:r>
            <w:r>
              <w:rPr>
                <w:rFonts w:hint="eastAsia"/>
                <w:szCs w:val="21"/>
              </w:rPr>
              <w:t>宗炜</w:t>
            </w:r>
            <w:r>
              <w:rPr>
                <w:rFonts w:hint="eastAsia"/>
                <w:szCs w:val="21"/>
                <w:lang w:eastAsia="zh-CN"/>
              </w:rPr>
              <w:t>、</w:t>
            </w:r>
            <w:r>
              <w:rPr>
                <w:rFonts w:hint="eastAsia"/>
                <w:szCs w:val="21"/>
              </w:rPr>
              <w:t>鞠少卿</w:t>
            </w:r>
          </w:p>
        </w:tc>
        <w:tc>
          <w:tcPr>
            <w:tcW w:w="219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基于TCGA和GEO数据库构建胃癌ceRNA调控网络</w:t>
            </w:r>
          </w:p>
        </w:tc>
        <w:tc>
          <w:tcPr>
            <w:tcW w:w="139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临床检验杂志. 2021,39(09)</w:t>
            </w:r>
          </w:p>
        </w:tc>
        <w:tc>
          <w:tcPr>
            <w:tcW w:w="44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imes New Roman" w:hAnsi="Times New Roman" w:eastAsia="宋体" w:cs="Times New Roman"/>
                <w:kern w:val="2"/>
                <w:sz w:val="21"/>
                <w:szCs w:val="21"/>
                <w:lang w:val="en-US" w:eastAsia="zh-CN" w:bidi="ar-SA"/>
                <w14:ligatures w14:val="none"/>
              </w:rPr>
            </w:pPr>
            <w:r>
              <w:rPr>
                <w:rFonts w:hint="eastAsia"/>
                <w:szCs w:val="21"/>
                <w:lang w:val="en-US" w:eastAsia="zh-CN"/>
              </w:rPr>
              <w:t>知网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lang w:val="en-US" w:eastAsia="zh-CN"/>
              </w:rPr>
              <w:t>4</w:t>
            </w:r>
          </w:p>
        </w:tc>
        <w:tc>
          <w:tcPr>
            <w:tcW w:w="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何进</w:t>
            </w:r>
            <w:r>
              <w:rPr>
                <w:rFonts w:hint="eastAsia"/>
                <w:szCs w:val="21"/>
                <w:lang w:eastAsia="zh-CN"/>
              </w:rPr>
              <w:t>、</w:t>
            </w:r>
            <w:r>
              <w:rPr>
                <w:rFonts w:hint="eastAsia"/>
                <w:szCs w:val="21"/>
              </w:rPr>
              <w:t>张艳</w:t>
            </w:r>
            <w:r>
              <w:rPr>
                <w:rFonts w:hint="eastAsia"/>
                <w:szCs w:val="21"/>
                <w:lang w:eastAsia="zh-CN"/>
              </w:rPr>
              <w:t>、</w:t>
            </w:r>
            <w:r>
              <w:rPr>
                <w:rFonts w:hint="eastAsia"/>
                <w:szCs w:val="21"/>
              </w:rPr>
              <w:t>申娴娟</w:t>
            </w:r>
            <w:r>
              <w:rPr>
                <w:rFonts w:hint="eastAsia"/>
                <w:szCs w:val="21"/>
                <w:lang w:eastAsia="zh-CN"/>
              </w:rPr>
              <w:t>、</w:t>
            </w:r>
            <w:r>
              <w:rPr>
                <w:rFonts w:hint="eastAsia"/>
                <w:szCs w:val="21"/>
              </w:rPr>
              <w:t>鞠少卿</w:t>
            </w:r>
          </w:p>
        </w:tc>
        <w:tc>
          <w:tcPr>
            <w:tcW w:w="219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多发性骨髓瘤患者血清可溶性PD-L1水平在辅助诊断及临床分型的价值研究</w:t>
            </w:r>
          </w:p>
        </w:tc>
        <w:tc>
          <w:tcPr>
            <w:tcW w:w="139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现代检验医学杂志. 2021,36(02)</w:t>
            </w:r>
          </w:p>
        </w:tc>
        <w:tc>
          <w:tcPr>
            <w:tcW w:w="44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imes New Roman" w:hAnsi="Times New Roman" w:eastAsia="宋体" w:cs="Times New Roman"/>
                <w:kern w:val="2"/>
                <w:sz w:val="21"/>
                <w:szCs w:val="21"/>
                <w:lang w:val="en-US" w:eastAsia="zh-CN" w:bidi="ar-SA"/>
                <w14:ligatures w14:val="none"/>
              </w:rPr>
            </w:pPr>
            <w:r>
              <w:rPr>
                <w:rFonts w:hint="eastAsia"/>
                <w:szCs w:val="21"/>
                <w:lang w:val="en-US" w:eastAsia="zh-CN"/>
              </w:rPr>
              <w:t>知网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lang w:val="en-US" w:eastAsia="zh-CN"/>
              </w:rPr>
              <w:t>5</w:t>
            </w:r>
          </w:p>
        </w:tc>
        <w:tc>
          <w:tcPr>
            <w:tcW w:w="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卢美红</w:t>
            </w:r>
            <w:r>
              <w:rPr>
                <w:rFonts w:hint="eastAsia"/>
                <w:szCs w:val="21"/>
                <w:lang w:eastAsia="zh-CN"/>
              </w:rPr>
              <w:t>、</w:t>
            </w:r>
            <w:r>
              <w:rPr>
                <w:rFonts w:hint="eastAsia"/>
                <w:szCs w:val="21"/>
              </w:rPr>
              <w:t>杨曙梅</w:t>
            </w:r>
            <w:r>
              <w:rPr>
                <w:rFonts w:hint="eastAsia"/>
                <w:szCs w:val="21"/>
                <w:lang w:eastAsia="zh-CN"/>
              </w:rPr>
              <w:t>、</w:t>
            </w:r>
            <w:r>
              <w:rPr>
                <w:rFonts w:hint="eastAsia"/>
                <w:szCs w:val="21"/>
              </w:rPr>
              <w:t>王峰</w:t>
            </w:r>
            <w:r>
              <w:rPr>
                <w:rFonts w:hint="eastAsia"/>
                <w:szCs w:val="21"/>
                <w:lang w:eastAsia="zh-CN"/>
              </w:rPr>
              <w:t>、</w:t>
            </w:r>
            <w:r>
              <w:rPr>
                <w:rFonts w:hint="eastAsia"/>
                <w:szCs w:val="21"/>
              </w:rPr>
              <w:t>王旭东</w:t>
            </w:r>
            <w:r>
              <w:rPr>
                <w:rFonts w:hint="eastAsia"/>
                <w:szCs w:val="21"/>
                <w:lang w:eastAsia="zh-CN"/>
              </w:rPr>
              <w:t>、</w:t>
            </w:r>
            <w:r>
              <w:rPr>
                <w:rFonts w:hint="eastAsia"/>
                <w:szCs w:val="21"/>
              </w:rPr>
              <w:t>鞠少卿</w:t>
            </w:r>
          </w:p>
        </w:tc>
        <w:tc>
          <w:tcPr>
            <w:tcW w:w="219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血清miRNA-574-3p,AFP,IGF-2水平联合检测在肝癌早期诊断中的价值研究</w:t>
            </w:r>
          </w:p>
        </w:tc>
        <w:tc>
          <w:tcPr>
            <w:tcW w:w="139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现代检验医学杂志. 2022,37(02)</w:t>
            </w:r>
          </w:p>
        </w:tc>
        <w:tc>
          <w:tcPr>
            <w:tcW w:w="44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知网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lang w:val="en-US" w:eastAsia="zh-CN"/>
              </w:rPr>
              <w:t>6</w:t>
            </w:r>
          </w:p>
        </w:tc>
        <w:tc>
          <w:tcPr>
            <w:tcW w:w="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fldChar w:fldCharType="begin"/>
            </w:r>
            <w:r>
              <w:rPr>
                <w:rFonts w:hint="eastAsia"/>
                <w:szCs w:val="21"/>
              </w:rPr>
              <w:instrText xml:space="preserve"> HYPERLINK "https://elksslcc0eb1c56d2d940cf2d0186445b0c858elksslcnki.v.ntu.edu.cn:4443/kcms2/author/detail?v=0rU-DchPtsu_ZnOa7lrJJ2ZHSKsSOholDQ3RSZ6UU7a4BLsxc2vtNjpAiI4MzGZDI0dHMbT_4eozXMY6S8uFzVDM2p8-pRm9wGpfZI8YQsU=&amp;uniplatform=NZKPT" \t "https://elksslcc0eb1c56d2d940cf2d0186445b0c858elksslcnki.v.ntu.edu.cn:4443/kcms2/article/_blank" </w:instrText>
            </w:r>
            <w:r>
              <w:rPr>
                <w:rFonts w:hint="eastAsia"/>
                <w:szCs w:val="21"/>
              </w:rPr>
              <w:fldChar w:fldCharType="separate"/>
            </w:r>
            <w:r>
              <w:rPr>
                <w:rFonts w:hint="eastAsia"/>
                <w:szCs w:val="21"/>
              </w:rPr>
              <w:t>朱飞龙</w:t>
            </w:r>
            <w:r>
              <w:rPr>
                <w:rFonts w:hint="eastAsia"/>
                <w:szCs w:val="21"/>
                <w:lang w:eastAsia="zh-CN"/>
              </w:rPr>
              <w:t>、</w:t>
            </w:r>
            <w:r>
              <w:rPr>
                <w:rFonts w:hint="eastAsia"/>
                <w:szCs w:val="21"/>
              </w:rPr>
              <w:fldChar w:fldCharType="end"/>
            </w:r>
            <w:r>
              <w:rPr>
                <w:rFonts w:hint="eastAsia"/>
                <w:szCs w:val="21"/>
              </w:rPr>
              <w:fldChar w:fldCharType="begin"/>
            </w:r>
            <w:r>
              <w:rPr>
                <w:rFonts w:hint="eastAsia"/>
                <w:szCs w:val="21"/>
              </w:rPr>
              <w:instrText xml:space="preserve"> HYPERLINK "https://elksslcc0eb1c56d2d940cf2d0186445b0c858elksslcnki.v.ntu.edu.cn:4443/kcms2/author/detail?v=0rU-DchPtsu_ZnOa7lrJJ2ZHSKsSOholw6TF8yYyNUCOCdhdXnlZsAG1MgVTkJvhDwXFNTCJBlGTzqJ9yQF1g_vwM4kDe1aUhCSB9FX288c=&amp;uniplatform=NZKPT" \t "https://elksslcc0eb1c56d2d940cf2d0186445b0c858elksslcnki.v.ntu.edu.cn:4443/kcms2/article/_blank" </w:instrText>
            </w:r>
            <w:r>
              <w:rPr>
                <w:rFonts w:hint="eastAsia"/>
                <w:szCs w:val="21"/>
              </w:rPr>
              <w:fldChar w:fldCharType="separate"/>
            </w:r>
            <w:r>
              <w:rPr>
                <w:rFonts w:hint="eastAsia"/>
                <w:szCs w:val="21"/>
              </w:rPr>
              <w:t>孔姗</w:t>
            </w:r>
            <w:r>
              <w:rPr>
                <w:rFonts w:hint="eastAsia"/>
                <w:szCs w:val="21"/>
                <w:lang w:eastAsia="zh-CN"/>
              </w:rPr>
              <w:t>、</w:t>
            </w:r>
            <w:r>
              <w:rPr>
                <w:rFonts w:hint="eastAsia"/>
                <w:szCs w:val="21"/>
              </w:rPr>
              <w:fldChar w:fldCharType="end"/>
            </w:r>
            <w:r>
              <w:rPr>
                <w:rFonts w:hint="eastAsia"/>
                <w:szCs w:val="21"/>
              </w:rPr>
              <w:fldChar w:fldCharType="begin"/>
            </w:r>
            <w:r>
              <w:rPr>
                <w:rFonts w:hint="eastAsia"/>
                <w:szCs w:val="21"/>
              </w:rPr>
              <w:instrText xml:space="preserve"> HYPERLINK "https://elksslcc0eb1c56d2d940cf2d0186445b0c858elksslcnki.v.ntu.edu.cn:4443/kcms2/author/detail?v=0rU-DchPtsu_ZnOa7lrJJ2ZHSKsSOholHloEuKvrUxXlhPeNb9cTu9uvK0rBPteRA_YXImzabrDe4O_3sfbJepU_JaElWcJ7lYF-GQAoqvY=&amp;uniplatform=NZKPT" \t "https://elksslcc0eb1c56d2d940cf2d0186445b0c858elksslcnki.v.ntu.edu.cn:4443/kcms2/article/_blank" </w:instrText>
            </w:r>
            <w:r>
              <w:rPr>
                <w:rFonts w:hint="eastAsia"/>
                <w:szCs w:val="21"/>
              </w:rPr>
              <w:fldChar w:fldCharType="separate"/>
            </w:r>
            <w:r>
              <w:rPr>
                <w:rFonts w:hint="eastAsia"/>
                <w:szCs w:val="21"/>
              </w:rPr>
              <w:t>鞠少卿</w:t>
            </w:r>
            <w:r>
              <w:rPr>
                <w:rFonts w:hint="eastAsia"/>
                <w:szCs w:val="21"/>
              </w:rPr>
              <w:fldChar w:fldCharType="end"/>
            </w:r>
          </w:p>
          <w:p>
            <w:pPr>
              <w:spacing w:line="276" w:lineRule="auto"/>
              <w:jc w:val="center"/>
              <w:rPr>
                <w:rFonts w:hint="eastAsia"/>
                <w:szCs w:val="21"/>
              </w:rPr>
            </w:pPr>
          </w:p>
        </w:tc>
        <w:tc>
          <w:tcPr>
            <w:tcW w:w="219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环状RNA的分类、特征、功能及在胃癌诊疗中的作用</w:t>
            </w:r>
          </w:p>
        </w:tc>
        <w:tc>
          <w:tcPr>
            <w:tcW w:w="139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rPr>
              <w:t>上海医药. 2022,43(03</w:t>
            </w:r>
            <w:r>
              <w:rPr>
                <w:rFonts w:hint="eastAsia"/>
                <w:szCs w:val="21"/>
                <w:lang w:val="en-US" w:eastAsia="zh-CN"/>
              </w:rPr>
              <w:t>)</w:t>
            </w:r>
          </w:p>
        </w:tc>
        <w:tc>
          <w:tcPr>
            <w:tcW w:w="44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知网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lang w:val="en-US" w:eastAsia="zh-CN"/>
              </w:rPr>
              <w:t>7</w:t>
            </w:r>
          </w:p>
        </w:tc>
        <w:tc>
          <w:tcPr>
            <w:tcW w:w="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保方</w:t>
            </w:r>
            <w:r>
              <w:rPr>
                <w:rFonts w:hint="eastAsia"/>
                <w:szCs w:val="21"/>
                <w:lang w:eastAsia="zh-CN"/>
              </w:rPr>
              <w:t>、</w:t>
            </w:r>
            <w:r>
              <w:rPr>
                <w:rFonts w:hint="eastAsia"/>
                <w:szCs w:val="21"/>
              </w:rPr>
              <w:t>徐鑫鑫</w:t>
            </w:r>
            <w:r>
              <w:rPr>
                <w:rFonts w:hint="eastAsia"/>
                <w:szCs w:val="21"/>
                <w:lang w:eastAsia="zh-CN"/>
              </w:rPr>
              <w:t>、</w:t>
            </w:r>
            <w:r>
              <w:rPr>
                <w:rFonts w:hint="eastAsia"/>
                <w:szCs w:val="21"/>
              </w:rPr>
              <w:t>袁若愚</w:t>
            </w:r>
            <w:r>
              <w:rPr>
                <w:rFonts w:hint="eastAsia"/>
                <w:szCs w:val="21"/>
                <w:lang w:eastAsia="zh-CN"/>
              </w:rPr>
              <w:t>、</w:t>
            </w:r>
            <w:r>
              <w:rPr>
                <w:rFonts w:hint="eastAsia"/>
                <w:szCs w:val="21"/>
              </w:rPr>
              <w:t>鞠少卿</w:t>
            </w:r>
            <w:r>
              <w:rPr>
                <w:rFonts w:hint="eastAsia"/>
                <w:szCs w:val="21"/>
                <w:lang w:eastAsia="zh-CN"/>
              </w:rPr>
              <w:t>、</w:t>
            </w:r>
            <w:r>
              <w:rPr>
                <w:rFonts w:hint="eastAsia"/>
                <w:szCs w:val="21"/>
              </w:rPr>
              <w:t>王峰</w:t>
            </w:r>
          </w:p>
        </w:tc>
        <w:tc>
          <w:tcPr>
            <w:tcW w:w="219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淋巴细胞相关炎性反应指标联合CA153在乳腺癌辅助诊断中的应用价值</w:t>
            </w:r>
          </w:p>
        </w:tc>
        <w:tc>
          <w:tcPr>
            <w:tcW w:w="139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临床检验杂志. 2023,41(11)</w:t>
            </w:r>
          </w:p>
        </w:tc>
        <w:tc>
          <w:tcPr>
            <w:tcW w:w="44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知网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lang w:val="en-US" w:eastAsia="zh-CN"/>
              </w:rPr>
              <w:t>8</w:t>
            </w:r>
          </w:p>
        </w:tc>
        <w:tc>
          <w:tcPr>
            <w:tcW w:w="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朱慧婧</w:t>
            </w:r>
            <w:r>
              <w:rPr>
                <w:rFonts w:hint="eastAsia"/>
                <w:szCs w:val="21"/>
                <w:lang w:eastAsia="zh-CN"/>
              </w:rPr>
              <w:t>、</w:t>
            </w:r>
            <w:r>
              <w:rPr>
                <w:rFonts w:hint="eastAsia"/>
                <w:szCs w:val="21"/>
              </w:rPr>
              <w:t>张敏</w:t>
            </w:r>
            <w:r>
              <w:rPr>
                <w:rFonts w:hint="eastAsia"/>
                <w:szCs w:val="21"/>
                <w:lang w:eastAsia="zh-CN"/>
              </w:rPr>
              <w:t>、</w:t>
            </w:r>
            <w:r>
              <w:rPr>
                <w:rFonts w:hint="eastAsia"/>
                <w:szCs w:val="21"/>
              </w:rPr>
              <w:t>张小霞</w:t>
            </w:r>
            <w:r>
              <w:rPr>
                <w:rFonts w:hint="eastAsia"/>
                <w:szCs w:val="21"/>
                <w:lang w:eastAsia="zh-CN"/>
              </w:rPr>
              <w:t>、</w:t>
            </w:r>
            <w:r>
              <w:rPr>
                <w:rFonts w:hint="eastAsia"/>
                <w:szCs w:val="21"/>
              </w:rPr>
              <w:t>顾益凤</w:t>
            </w:r>
            <w:r>
              <w:rPr>
                <w:rFonts w:hint="eastAsia"/>
                <w:szCs w:val="21"/>
                <w:lang w:eastAsia="zh-CN"/>
              </w:rPr>
              <w:t>、</w:t>
            </w:r>
            <w:r>
              <w:rPr>
                <w:rFonts w:hint="eastAsia"/>
                <w:szCs w:val="21"/>
              </w:rPr>
              <w:t>鞠少卿</w:t>
            </w:r>
            <w:r>
              <w:rPr>
                <w:rFonts w:hint="eastAsia"/>
                <w:szCs w:val="21"/>
                <w:lang w:eastAsia="zh-CN"/>
              </w:rPr>
              <w:t>、</w:t>
            </w:r>
            <w:r>
              <w:rPr>
                <w:rFonts w:hint="eastAsia"/>
                <w:szCs w:val="21"/>
              </w:rPr>
              <w:t>顾建美</w:t>
            </w:r>
          </w:p>
        </w:tc>
        <w:tc>
          <w:tcPr>
            <w:tcW w:w="219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宫颈癌患者血清lncRNA XIST的表达及其意义</w:t>
            </w:r>
          </w:p>
        </w:tc>
        <w:tc>
          <w:tcPr>
            <w:tcW w:w="139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国际检验医学杂志. 2023,44(17)</w:t>
            </w:r>
          </w:p>
        </w:tc>
        <w:tc>
          <w:tcPr>
            <w:tcW w:w="44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知网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lang w:val="en-US" w:eastAsia="zh-CN"/>
              </w:rPr>
              <w:t>9</w:t>
            </w:r>
          </w:p>
        </w:tc>
        <w:tc>
          <w:tcPr>
            <w:tcW w:w="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eastAsia="zh-CN"/>
              </w:rPr>
            </w:pPr>
            <w:r>
              <w:rPr>
                <w:rFonts w:hint="eastAsia"/>
                <w:szCs w:val="21"/>
              </w:rPr>
              <w:t>张玉</w:t>
            </w:r>
            <w:r>
              <w:rPr>
                <w:rFonts w:hint="eastAsia"/>
                <w:szCs w:val="21"/>
                <w:lang w:eastAsia="zh-CN"/>
              </w:rPr>
              <w:t>、</w:t>
            </w:r>
            <w:r>
              <w:rPr>
                <w:rFonts w:hint="eastAsia"/>
                <w:szCs w:val="21"/>
              </w:rPr>
              <w:t>顾心亮</w:t>
            </w:r>
            <w:r>
              <w:rPr>
                <w:rFonts w:hint="eastAsia"/>
                <w:szCs w:val="21"/>
                <w:lang w:eastAsia="zh-CN"/>
              </w:rPr>
              <w:t>、</w:t>
            </w:r>
            <w:r>
              <w:rPr>
                <w:rFonts w:hint="eastAsia"/>
                <w:szCs w:val="21"/>
              </w:rPr>
              <w:t>李洋</w:t>
            </w:r>
            <w:r>
              <w:rPr>
                <w:rFonts w:hint="eastAsia"/>
                <w:szCs w:val="21"/>
                <w:lang w:eastAsia="zh-CN"/>
              </w:rPr>
              <w:t>、</w:t>
            </w:r>
            <w:r>
              <w:rPr>
                <w:rFonts w:hint="eastAsia"/>
                <w:szCs w:val="21"/>
              </w:rPr>
              <w:t>李黄月皎</w:t>
            </w:r>
            <w:r>
              <w:rPr>
                <w:rFonts w:hint="eastAsia"/>
                <w:szCs w:val="21"/>
                <w:lang w:eastAsia="zh-CN"/>
              </w:rPr>
              <w:t>、</w:t>
            </w:r>
            <w:r>
              <w:rPr>
                <w:rFonts w:hint="eastAsia"/>
                <w:szCs w:val="21"/>
              </w:rPr>
              <w:t>鞠少卿</w:t>
            </w:r>
          </w:p>
        </w:tc>
        <w:tc>
          <w:tcPr>
            <w:tcW w:w="219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转移RNA衍生片段tRF-23-Q99P9P9NDD通过靶向ACADSB促进胃癌进展（英文）</w:t>
            </w:r>
          </w:p>
        </w:tc>
        <w:tc>
          <w:tcPr>
            <w:tcW w:w="139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Journal of Zhejiang University-Science B(Biomedicine &amp; Biotechnology)</w:t>
            </w:r>
          </w:p>
        </w:tc>
        <w:tc>
          <w:tcPr>
            <w:tcW w:w="44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知网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eastAsia="宋体"/>
                <w:szCs w:val="21"/>
                <w:lang w:val="en-US" w:eastAsia="zh-CN"/>
              </w:rPr>
            </w:pPr>
            <w:r>
              <w:rPr>
                <w:rFonts w:hint="eastAsia"/>
                <w:szCs w:val="21"/>
                <w:lang w:val="en-US" w:eastAsia="zh-CN"/>
              </w:rPr>
              <w:t>10</w:t>
            </w:r>
          </w:p>
        </w:tc>
        <w:tc>
          <w:tcPr>
            <w:tcW w:w="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fldChar w:fldCharType="begin"/>
            </w:r>
            <w:r>
              <w:rPr>
                <w:rFonts w:hint="eastAsia"/>
                <w:szCs w:val="21"/>
              </w:rPr>
              <w:instrText xml:space="preserve"> HYPERLINK "https://elksslcc0eb1c56d2d940cf2d0186445b0c858elksslcnki.v.ntu.edu.cn:4443/kcms2/author/detail?v=0rU-DchPtsv_Onl4kRlJ8fsxABtmUAdBcqtxdnIb1QqNzYNkJ9Y7w0qQPgncpfXUqbkjykcUBP_d8J_AT7rP111quvxA-NmjYv2os92ZcYY=&amp;uniplatform=NZKPT" \t "https://elksslcc0eb1c56d2d940cf2d0186445b0c858elksslcnki.v.ntu.edu.cn:4443/kcms2/article/_blank" </w:instrText>
            </w:r>
            <w:r>
              <w:rPr>
                <w:rFonts w:hint="eastAsia"/>
                <w:szCs w:val="21"/>
              </w:rPr>
              <w:fldChar w:fldCharType="separate"/>
            </w:r>
            <w:r>
              <w:rPr>
                <w:rFonts w:hint="eastAsia"/>
                <w:szCs w:val="21"/>
              </w:rPr>
              <w:t>朱晓霞</w:t>
            </w:r>
            <w:r>
              <w:rPr>
                <w:rFonts w:hint="eastAsia"/>
                <w:szCs w:val="21"/>
              </w:rPr>
              <w:fldChar w:fldCharType="end"/>
            </w:r>
          </w:p>
        </w:tc>
        <w:tc>
          <w:tcPr>
            <w:tcW w:w="219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护理干预在连续性肾脏替代治疗的ICU危重症患者中的应用效果</w:t>
            </w:r>
          </w:p>
        </w:tc>
        <w:tc>
          <w:tcPr>
            <w:tcW w:w="139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临床医药文献电子杂志. 2020,7(19)</w:t>
            </w:r>
          </w:p>
        </w:tc>
        <w:tc>
          <w:tcPr>
            <w:tcW w:w="44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知网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eastAsia="宋体"/>
                <w:szCs w:val="21"/>
                <w:lang w:val="en-US" w:eastAsia="zh-CN"/>
              </w:rPr>
            </w:pPr>
            <w:r>
              <w:rPr>
                <w:rFonts w:hint="eastAsia"/>
                <w:szCs w:val="21"/>
                <w:lang w:val="en-US" w:eastAsia="zh-CN"/>
              </w:rPr>
              <w:t>11</w:t>
            </w:r>
          </w:p>
        </w:tc>
        <w:tc>
          <w:tcPr>
            <w:tcW w:w="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fldChar w:fldCharType="begin"/>
            </w:r>
            <w:r>
              <w:rPr>
                <w:rFonts w:hint="eastAsia"/>
                <w:szCs w:val="21"/>
              </w:rPr>
              <w:instrText xml:space="preserve"> HYPERLINK "https://elksslcc0eb1c56d2d940cf2d0186445b0c858elksslcnki.v.ntu.edu.cn:4443/kcms2/author/detail?v=0rU-DchPtsv_Onl4kRlJ8fsxABtmUAdBcqtxdnIb1QqNzYNkJ9Y7w0qQPgncpfXUqbkjykcUBP_d8J_AT7rP111quvxA-NmjYv2os92ZcYY=&amp;uniplatform=NZKPT" \t "https://elksslcc0eb1c56d2d940cf2d0186445b0c858elksslcnki.v.ntu.edu.cn:4443/kcms2/article/_blank" </w:instrText>
            </w:r>
            <w:r>
              <w:rPr>
                <w:rFonts w:hint="eastAsia"/>
                <w:szCs w:val="21"/>
              </w:rPr>
              <w:fldChar w:fldCharType="separate"/>
            </w:r>
            <w:r>
              <w:rPr>
                <w:rFonts w:hint="eastAsia"/>
                <w:szCs w:val="21"/>
              </w:rPr>
              <w:t>朱晓霞</w:t>
            </w:r>
            <w:r>
              <w:rPr>
                <w:rFonts w:hint="eastAsia"/>
                <w:szCs w:val="21"/>
              </w:rPr>
              <w:fldChar w:fldCharType="end"/>
            </w:r>
          </w:p>
        </w:tc>
        <w:tc>
          <w:tcPr>
            <w:tcW w:w="219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ICU危重症患者经皮扩张气管切开术的临床护理措施</w:t>
            </w:r>
          </w:p>
        </w:tc>
        <w:tc>
          <w:tcPr>
            <w:tcW w:w="139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fldChar w:fldCharType="begin"/>
            </w:r>
            <w:r>
              <w:rPr>
                <w:rFonts w:hint="eastAsia"/>
                <w:szCs w:val="21"/>
              </w:rPr>
              <w:instrText xml:space="preserve"> HYPERLINK "https://elkssl2d6161fa6653fa64b4ea3442805bd821elksslcnki.v.ntu.edu.cn:4443/knavi/journals/SLHL/detail?uniplatform=NZKPT" \t "https://elksslcc0eb1c56d2d940cf2d0186445b0c858elksslcnki.v.ntu.edu.cn:4443/kcms2/article/_blank" </w:instrText>
            </w:r>
            <w:r>
              <w:rPr>
                <w:rFonts w:hint="eastAsia"/>
                <w:szCs w:val="21"/>
              </w:rPr>
              <w:fldChar w:fldCharType="separate"/>
            </w:r>
            <w:r>
              <w:rPr>
                <w:rFonts w:hint="eastAsia"/>
                <w:szCs w:val="21"/>
              </w:rPr>
              <w:t>实用临床护理学电子杂志</w:t>
            </w:r>
            <w:r>
              <w:rPr>
                <w:rFonts w:hint="eastAsia"/>
                <w:szCs w:val="21"/>
              </w:rPr>
              <w:fldChar w:fldCharType="end"/>
            </w:r>
            <w:r>
              <w:rPr>
                <w:rFonts w:hint="eastAsia"/>
                <w:szCs w:val="21"/>
              </w:rPr>
              <w:t>. </w:t>
            </w:r>
            <w:r>
              <w:rPr>
                <w:rFonts w:hint="eastAsia"/>
                <w:szCs w:val="21"/>
              </w:rPr>
              <w:fldChar w:fldCharType="begin"/>
            </w:r>
            <w:r>
              <w:rPr>
                <w:rFonts w:hint="eastAsia"/>
                <w:szCs w:val="21"/>
              </w:rPr>
              <w:instrText xml:space="preserve"> HYPERLINK "https://elkssl2d6161fa6653fa64b4ea3442805bd821elksslcnki.v.ntu.edu.cn:4443/knavi/journals/SLHL/issues/0rU-DchPtssgl23ScsYJMe0XJn8KlTVsSJ17WjejP-sY3H34d3nNUXxZGWCR7Gy1?uniplatform=NZKPT" \t "https://elksslcc0eb1c56d2d940cf2d0186445b0c858elksslcnki.v.ntu.edu.cn:4443/kcms2/article/_blank" </w:instrText>
            </w:r>
            <w:r>
              <w:rPr>
                <w:rFonts w:hint="eastAsia"/>
                <w:szCs w:val="21"/>
              </w:rPr>
              <w:fldChar w:fldCharType="separate"/>
            </w:r>
            <w:r>
              <w:rPr>
                <w:rFonts w:hint="eastAsia"/>
                <w:szCs w:val="21"/>
              </w:rPr>
              <w:t>2020,5(16)</w:t>
            </w:r>
            <w:r>
              <w:rPr>
                <w:rFonts w:hint="eastAsia"/>
                <w:szCs w:val="21"/>
              </w:rPr>
              <w:fldChar w:fldCharType="end"/>
            </w:r>
          </w:p>
        </w:tc>
        <w:tc>
          <w:tcPr>
            <w:tcW w:w="44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知网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eastAsia="宋体"/>
                <w:szCs w:val="21"/>
                <w:lang w:val="en-US" w:eastAsia="zh-CN"/>
              </w:rPr>
            </w:pPr>
            <w:r>
              <w:rPr>
                <w:rFonts w:hint="eastAsia"/>
                <w:szCs w:val="21"/>
                <w:lang w:val="en-US" w:eastAsia="zh-CN"/>
              </w:rPr>
              <w:t>12</w:t>
            </w:r>
          </w:p>
        </w:tc>
        <w:tc>
          <w:tcPr>
            <w:tcW w:w="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徐玲玲</w:t>
            </w:r>
            <w:r>
              <w:rPr>
                <w:rFonts w:hint="eastAsia"/>
                <w:szCs w:val="21"/>
                <w:lang w:eastAsia="zh-CN"/>
              </w:rPr>
              <w:t>、</w:t>
            </w:r>
            <w:r>
              <w:rPr>
                <w:rFonts w:hint="eastAsia"/>
                <w:szCs w:val="21"/>
              </w:rPr>
              <w:t>陈炳香</w:t>
            </w:r>
            <w:r>
              <w:rPr>
                <w:rFonts w:hint="eastAsia"/>
                <w:szCs w:val="21"/>
                <w:lang w:eastAsia="zh-CN"/>
              </w:rPr>
              <w:t>、</w:t>
            </w:r>
            <w:r>
              <w:rPr>
                <w:rFonts w:hint="eastAsia"/>
                <w:szCs w:val="21"/>
              </w:rPr>
              <w:t>陈媛媛</w:t>
            </w:r>
            <w:r>
              <w:rPr>
                <w:rFonts w:hint="eastAsia"/>
                <w:szCs w:val="21"/>
                <w:lang w:eastAsia="zh-CN"/>
              </w:rPr>
              <w:t>、</w:t>
            </w:r>
            <w:r>
              <w:rPr>
                <w:rFonts w:hint="eastAsia"/>
                <w:szCs w:val="21"/>
              </w:rPr>
              <w:t>罗宁</w:t>
            </w:r>
            <w:r>
              <w:rPr>
                <w:rFonts w:hint="eastAsia"/>
                <w:szCs w:val="21"/>
                <w:lang w:eastAsia="zh-CN"/>
              </w:rPr>
              <w:t>、</w:t>
            </w:r>
            <w:r>
              <w:rPr>
                <w:rFonts w:hint="eastAsia"/>
                <w:szCs w:val="21"/>
              </w:rPr>
              <w:t>姚天意</w:t>
            </w:r>
            <w:r>
              <w:rPr>
                <w:rFonts w:hint="eastAsia"/>
                <w:szCs w:val="21"/>
                <w:lang w:eastAsia="zh-CN"/>
              </w:rPr>
              <w:t>、</w:t>
            </w:r>
            <w:r>
              <w:rPr>
                <w:rFonts w:hint="eastAsia"/>
                <w:szCs w:val="21"/>
              </w:rPr>
              <w:t>梁向华</w:t>
            </w:r>
            <w:r>
              <w:rPr>
                <w:rFonts w:hint="eastAsia"/>
                <w:szCs w:val="21"/>
                <w:lang w:eastAsia="zh-CN"/>
              </w:rPr>
              <w:t>、</w:t>
            </w:r>
            <w:r>
              <w:rPr>
                <w:rFonts w:hint="eastAsia"/>
                <w:szCs w:val="21"/>
              </w:rPr>
              <w:t>沈冰燕</w:t>
            </w:r>
            <w:r>
              <w:rPr>
                <w:rFonts w:hint="eastAsia"/>
                <w:szCs w:val="21"/>
                <w:lang w:eastAsia="zh-CN"/>
              </w:rPr>
              <w:t>、</w:t>
            </w:r>
            <w:r>
              <w:rPr>
                <w:rFonts w:hint="eastAsia"/>
                <w:szCs w:val="21"/>
              </w:rPr>
              <w:t>朱晓霞</w:t>
            </w:r>
          </w:p>
        </w:tc>
        <w:tc>
          <w:tcPr>
            <w:tcW w:w="219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血清人附睾蛋白4、CA125与阴道超声联合诊断对子宫腺肌病的预测价值分析</w:t>
            </w:r>
          </w:p>
        </w:tc>
        <w:tc>
          <w:tcPr>
            <w:tcW w:w="139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生殖医学杂志. 2021,30(01)</w:t>
            </w:r>
          </w:p>
        </w:tc>
        <w:tc>
          <w:tcPr>
            <w:tcW w:w="44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知网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eastAsia="宋体"/>
                <w:szCs w:val="21"/>
                <w:lang w:val="en-US" w:eastAsia="zh-CN"/>
              </w:rPr>
            </w:pPr>
            <w:r>
              <w:rPr>
                <w:rFonts w:hint="eastAsia"/>
                <w:szCs w:val="21"/>
                <w:lang w:val="en-US" w:eastAsia="zh-CN"/>
              </w:rPr>
              <w:t>13</w:t>
            </w:r>
          </w:p>
        </w:tc>
        <w:tc>
          <w:tcPr>
            <w:tcW w:w="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fldChar w:fldCharType="begin"/>
            </w:r>
            <w:r>
              <w:rPr>
                <w:rFonts w:hint="eastAsia"/>
                <w:szCs w:val="21"/>
              </w:rPr>
              <w:instrText xml:space="preserve"> HYPERLINK "https://elksslcc0eb1c56d2d940cf2d0186445b0c858elksslcnki.v.ntu.edu.cn:4443/kcms2/author/detail?v=0rU-DchPtssyv7wtOrg4kb4es8uhebgPaD_34zeI5FK4dnnqInK8YygiQ-4YqVbURDYM0pMj6oy5Mxdgj_WccGa40E7ZTbXh6S7did3KkTo=&amp;uniplatform=NZKPT" \t "https://elksslcc0eb1c56d2d940cf2d0186445b0c858elksslcnki.v.ntu.edu.cn:4443/kcms2/article/_blank" </w:instrText>
            </w:r>
            <w:r>
              <w:rPr>
                <w:rFonts w:hint="eastAsia"/>
                <w:szCs w:val="21"/>
              </w:rPr>
              <w:fldChar w:fldCharType="separate"/>
            </w:r>
            <w:r>
              <w:rPr>
                <w:rFonts w:hint="eastAsia"/>
                <w:szCs w:val="21"/>
              </w:rPr>
              <w:t>范明友</w:t>
            </w:r>
            <w:r>
              <w:rPr>
                <w:rFonts w:hint="eastAsia"/>
                <w:szCs w:val="21"/>
              </w:rPr>
              <w:fldChar w:fldCharType="end"/>
            </w:r>
            <w:r>
              <w:rPr>
                <w:rFonts w:hint="eastAsia"/>
                <w:szCs w:val="21"/>
                <w:lang w:eastAsia="zh-CN"/>
              </w:rPr>
              <w:t>、</w:t>
            </w:r>
            <w:r>
              <w:rPr>
                <w:rFonts w:hint="eastAsia"/>
                <w:szCs w:val="21"/>
              </w:rPr>
              <w:fldChar w:fldCharType="begin"/>
            </w:r>
            <w:r>
              <w:rPr>
                <w:rFonts w:hint="eastAsia"/>
                <w:szCs w:val="21"/>
              </w:rPr>
              <w:instrText xml:space="preserve"> HYPERLINK "https://elksslcc0eb1c56d2d940cf2d0186445b0c858elksslcnki.v.ntu.edu.cn:4443/kcms2/author/detail?v=0rU-DchPtssyv7wtOrg4kb4es8uhebgPfXYRuBHx4FtipnolR61OoWGxTU2jjaYxrsUyHWQXBIDSQM7f8Et4Nzqk-WionKAs95RRqmsmPGc=&amp;uniplatform=NZKPT" \t "https://elksslcc0eb1c56d2d940cf2d0186445b0c858elksslcnki.v.ntu.edu.cn:4443/kcms2/article/_blank" </w:instrText>
            </w:r>
            <w:r>
              <w:rPr>
                <w:rFonts w:hint="eastAsia"/>
                <w:szCs w:val="21"/>
              </w:rPr>
              <w:fldChar w:fldCharType="separate"/>
            </w:r>
            <w:r>
              <w:rPr>
                <w:rFonts w:hint="eastAsia"/>
                <w:szCs w:val="21"/>
              </w:rPr>
              <w:t>朱晓霞</w:t>
            </w:r>
            <w:r>
              <w:rPr>
                <w:rFonts w:hint="eastAsia"/>
                <w:szCs w:val="21"/>
              </w:rPr>
              <w:fldChar w:fldCharType="end"/>
            </w:r>
          </w:p>
          <w:p>
            <w:pPr>
              <w:spacing w:line="276" w:lineRule="auto"/>
              <w:jc w:val="center"/>
              <w:rPr>
                <w:rFonts w:hint="eastAsia"/>
                <w:szCs w:val="21"/>
              </w:rPr>
            </w:pPr>
          </w:p>
        </w:tc>
        <w:tc>
          <w:tcPr>
            <w:tcW w:w="219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综合护理干预对防控高血压脑出血患者肺部感染的有效性</w:t>
            </w:r>
          </w:p>
        </w:tc>
        <w:tc>
          <w:tcPr>
            <w:tcW w:w="139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中西医结合心血管病电子杂志. 2022,10(13)</w:t>
            </w:r>
          </w:p>
        </w:tc>
        <w:tc>
          <w:tcPr>
            <w:tcW w:w="44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知网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eastAsia="宋体"/>
                <w:szCs w:val="21"/>
                <w:lang w:val="en-US" w:eastAsia="zh-CN"/>
              </w:rPr>
            </w:pPr>
            <w:r>
              <w:rPr>
                <w:rFonts w:hint="eastAsia"/>
                <w:szCs w:val="21"/>
                <w:lang w:val="en-US" w:eastAsia="zh-CN"/>
              </w:rPr>
              <w:t>14</w:t>
            </w:r>
          </w:p>
        </w:tc>
        <w:tc>
          <w:tcPr>
            <w:tcW w:w="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fldChar w:fldCharType="begin"/>
            </w:r>
            <w:r>
              <w:rPr>
                <w:rFonts w:hint="eastAsia"/>
                <w:szCs w:val="21"/>
              </w:rPr>
              <w:instrText xml:space="preserve"> HYPERLINK "https://elksslcc0eb1c56d2d940cf2d0186445b0c858elksslcnki.v.ntu.edu.cn:4443/kcms2/author/detail?v=0rU-DchPtsv_Onl4kRlJ8fsxABtmUAdBcqtxdnIb1QqNzYNkJ9Y7w0qQPgncpfXUqbkjykcUBP_d8J_AT7rP111quvxA-NmjYv2os92ZcYY=&amp;uniplatform=NZKPT" \t "https://elksslcc0eb1c56d2d940cf2d0186445b0c858elksslcnki.v.ntu.edu.cn:4443/kcms2/article/_blank" </w:instrText>
            </w:r>
            <w:r>
              <w:rPr>
                <w:rFonts w:hint="eastAsia"/>
                <w:szCs w:val="21"/>
              </w:rPr>
              <w:fldChar w:fldCharType="separate"/>
            </w:r>
            <w:r>
              <w:rPr>
                <w:rFonts w:hint="eastAsia"/>
                <w:szCs w:val="21"/>
              </w:rPr>
              <w:t>朱晓霞</w:t>
            </w:r>
            <w:r>
              <w:rPr>
                <w:rFonts w:hint="eastAsia"/>
                <w:szCs w:val="21"/>
              </w:rPr>
              <w:fldChar w:fldCharType="end"/>
            </w:r>
          </w:p>
        </w:tc>
        <w:tc>
          <w:tcPr>
            <w:tcW w:w="219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体检人群桥本甲状腺炎的超声影像组学诊断及动态随访结果</w:t>
            </w:r>
          </w:p>
        </w:tc>
        <w:tc>
          <w:tcPr>
            <w:tcW w:w="139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名医. 2022(22)</w:t>
            </w:r>
          </w:p>
        </w:tc>
        <w:tc>
          <w:tcPr>
            <w:tcW w:w="44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知网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eastAsia="宋体"/>
                <w:szCs w:val="21"/>
                <w:lang w:val="en-US" w:eastAsia="zh-CN"/>
              </w:rPr>
            </w:pPr>
            <w:r>
              <w:rPr>
                <w:rFonts w:hint="eastAsia"/>
                <w:szCs w:val="21"/>
                <w:lang w:val="en-US" w:eastAsia="zh-CN"/>
              </w:rPr>
              <w:t>15</w:t>
            </w:r>
          </w:p>
        </w:tc>
        <w:tc>
          <w:tcPr>
            <w:tcW w:w="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杜蓓华</w:t>
            </w:r>
            <w:r>
              <w:rPr>
                <w:rFonts w:hint="eastAsia"/>
                <w:szCs w:val="21"/>
                <w:lang w:eastAsia="zh-CN"/>
              </w:rPr>
              <w:t>、</w:t>
            </w:r>
            <w:r>
              <w:rPr>
                <w:rFonts w:hint="eastAsia"/>
                <w:szCs w:val="21"/>
              </w:rPr>
              <w:t>朱晓霞</w:t>
            </w:r>
            <w:r>
              <w:rPr>
                <w:rFonts w:hint="eastAsia"/>
                <w:szCs w:val="21"/>
                <w:lang w:eastAsia="zh-CN"/>
              </w:rPr>
              <w:t>、</w:t>
            </w:r>
            <w:r>
              <w:rPr>
                <w:rFonts w:hint="eastAsia"/>
                <w:szCs w:val="21"/>
              </w:rPr>
              <w:t>黄钦波</w:t>
            </w:r>
            <w:r>
              <w:rPr>
                <w:rFonts w:hint="eastAsia"/>
                <w:szCs w:val="21"/>
                <w:lang w:eastAsia="zh-CN"/>
              </w:rPr>
              <w:t>、</w:t>
            </w:r>
            <w:r>
              <w:rPr>
                <w:rFonts w:hint="eastAsia"/>
                <w:szCs w:val="21"/>
              </w:rPr>
              <w:t>倪赛花</w:t>
            </w:r>
            <w:r>
              <w:rPr>
                <w:rFonts w:hint="eastAsia"/>
                <w:szCs w:val="21"/>
                <w:lang w:eastAsia="zh-CN"/>
              </w:rPr>
              <w:t>、</w:t>
            </w:r>
            <w:r>
              <w:rPr>
                <w:rFonts w:hint="eastAsia"/>
                <w:szCs w:val="21"/>
              </w:rPr>
              <w:t>沈春艳</w:t>
            </w:r>
            <w:r>
              <w:rPr>
                <w:rFonts w:hint="eastAsia"/>
                <w:szCs w:val="21"/>
                <w:lang w:eastAsia="zh-CN"/>
              </w:rPr>
              <w:t>、</w:t>
            </w:r>
            <w:r>
              <w:rPr>
                <w:rFonts w:hint="eastAsia"/>
                <w:szCs w:val="21"/>
              </w:rPr>
              <w:t>汤娟娟</w:t>
            </w:r>
          </w:p>
        </w:tc>
        <w:tc>
          <w:tcPr>
            <w:tcW w:w="219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清单式管理在ICU气管切开术后喉癌患者护理中的应用效果</w:t>
            </w:r>
          </w:p>
        </w:tc>
        <w:tc>
          <w:tcPr>
            <w:tcW w:w="139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中国社区医师. 2023,39(29)</w:t>
            </w:r>
          </w:p>
        </w:tc>
        <w:tc>
          <w:tcPr>
            <w:tcW w:w="44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知网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eastAsia="宋体"/>
                <w:szCs w:val="21"/>
                <w:lang w:val="en-US" w:eastAsia="zh-CN"/>
              </w:rPr>
            </w:pPr>
            <w:r>
              <w:rPr>
                <w:rFonts w:hint="eastAsia"/>
                <w:szCs w:val="21"/>
                <w:lang w:val="en-US" w:eastAsia="zh-CN"/>
              </w:rPr>
              <w:t>16</w:t>
            </w:r>
          </w:p>
        </w:tc>
        <w:tc>
          <w:tcPr>
            <w:tcW w:w="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张卫威</w:t>
            </w:r>
            <w:r>
              <w:rPr>
                <w:rFonts w:hint="eastAsia"/>
                <w:szCs w:val="21"/>
                <w:lang w:eastAsia="zh-CN"/>
              </w:rPr>
              <w:t>、</w:t>
            </w:r>
            <w:r>
              <w:rPr>
                <w:rFonts w:hint="eastAsia"/>
                <w:szCs w:val="21"/>
              </w:rPr>
              <w:t>景蓉蓉</w:t>
            </w:r>
            <w:r>
              <w:rPr>
                <w:rFonts w:hint="eastAsia"/>
                <w:szCs w:val="21"/>
                <w:lang w:eastAsia="zh-CN"/>
              </w:rPr>
              <w:t>、</w:t>
            </w:r>
            <w:r>
              <w:rPr>
                <w:rFonts w:hint="eastAsia"/>
                <w:szCs w:val="21"/>
              </w:rPr>
              <w:t>季伙燕</w:t>
            </w:r>
            <w:r>
              <w:rPr>
                <w:rFonts w:hint="eastAsia"/>
                <w:szCs w:val="21"/>
                <w:lang w:eastAsia="zh-CN"/>
              </w:rPr>
              <w:t>、</w:t>
            </w:r>
            <w:r>
              <w:rPr>
                <w:rFonts w:hint="eastAsia"/>
                <w:szCs w:val="21"/>
              </w:rPr>
              <w:t>王建新</w:t>
            </w:r>
            <w:r>
              <w:rPr>
                <w:rFonts w:hint="eastAsia"/>
                <w:szCs w:val="21"/>
                <w:lang w:eastAsia="zh-CN"/>
              </w:rPr>
              <w:t>、</w:t>
            </w:r>
            <w:r>
              <w:rPr>
                <w:rFonts w:hint="eastAsia"/>
                <w:szCs w:val="21"/>
              </w:rPr>
              <w:t>王峰</w:t>
            </w:r>
            <w:r>
              <w:rPr>
                <w:rFonts w:hint="eastAsia"/>
                <w:szCs w:val="21"/>
                <w:lang w:eastAsia="zh-CN"/>
              </w:rPr>
              <w:t>、</w:t>
            </w:r>
            <w:r>
              <w:rPr>
                <w:rFonts w:hint="eastAsia"/>
                <w:szCs w:val="21"/>
              </w:rPr>
              <w:t>王惠民</w:t>
            </w:r>
          </w:p>
        </w:tc>
        <w:tc>
          <w:tcPr>
            <w:tcW w:w="219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同位素稀释质谱法测定血清肌酐浓度的不确定度评定</w:t>
            </w:r>
          </w:p>
        </w:tc>
        <w:tc>
          <w:tcPr>
            <w:tcW w:w="139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检验医学. 2021,36(03)</w:t>
            </w:r>
          </w:p>
        </w:tc>
        <w:tc>
          <w:tcPr>
            <w:tcW w:w="44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知网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eastAsia="宋体"/>
                <w:szCs w:val="21"/>
                <w:lang w:val="en-US" w:eastAsia="zh-CN"/>
              </w:rPr>
            </w:pPr>
            <w:r>
              <w:rPr>
                <w:rFonts w:hint="eastAsia"/>
                <w:szCs w:val="21"/>
                <w:lang w:val="en-US" w:eastAsia="zh-CN"/>
              </w:rPr>
              <w:t>17</w:t>
            </w:r>
          </w:p>
        </w:tc>
        <w:tc>
          <w:tcPr>
            <w:tcW w:w="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fldChar w:fldCharType="begin"/>
            </w:r>
            <w:r>
              <w:rPr>
                <w:rFonts w:hint="eastAsia"/>
                <w:szCs w:val="21"/>
              </w:rPr>
              <w:instrText xml:space="preserve"> HYPERLINK "https://elksslcc0eb1c56d2d940cf2d0186445b0c858elksslcnki.v.ntu.edu.cn:4443/kcms2/author/detail?v=0rU-DchPtsvFjAPva3_T8kXwGLbmS3FvzVRJ2p9jpYcpOsXIbJddvZiX7ACnBZ5bfueKTehtxzjgO00U6McuW4ubyCAKbE-7hiOkdEqdxlY=&amp;uniplatform=NZKPT" \t "https://elksslcc0eb1c56d2d940cf2d0186445b0c858elksslcnki.v.ntu.edu.cn:4443/kcms2/article/_blank" </w:instrText>
            </w:r>
            <w:r>
              <w:rPr>
                <w:rFonts w:hint="eastAsia"/>
                <w:szCs w:val="21"/>
              </w:rPr>
              <w:fldChar w:fldCharType="separate"/>
            </w:r>
            <w:r>
              <w:rPr>
                <w:rFonts w:hint="eastAsia"/>
                <w:szCs w:val="21"/>
              </w:rPr>
              <w:t>臧嘉益</w:t>
            </w:r>
            <w:r>
              <w:rPr>
                <w:rFonts w:hint="eastAsia"/>
                <w:szCs w:val="21"/>
                <w:lang w:eastAsia="zh-CN"/>
              </w:rPr>
              <w:t>、</w:t>
            </w:r>
            <w:r>
              <w:rPr>
                <w:rFonts w:hint="eastAsia"/>
                <w:szCs w:val="21"/>
              </w:rPr>
              <w:fldChar w:fldCharType="end"/>
            </w:r>
            <w:r>
              <w:rPr>
                <w:rFonts w:hint="eastAsia"/>
                <w:szCs w:val="21"/>
              </w:rPr>
              <w:fldChar w:fldCharType="begin"/>
            </w:r>
            <w:r>
              <w:rPr>
                <w:rFonts w:hint="eastAsia"/>
                <w:szCs w:val="21"/>
              </w:rPr>
              <w:instrText xml:space="preserve"> HYPERLINK "https://elksslcc0eb1c56d2d940cf2d0186445b0c858elksslcnki.v.ntu.edu.cn:4443/kcms2/author/detail?v=0rU-DchPtsvFjAPva3_T8kXwGLbmS3FvLygWK3GLfR1iPM4Lr1-3abUGl2CONHkGA693jNerz2HkRVnMmSjZf8fbxQAm6UzXXPMKCMI0gtU=&amp;uniplatform=NZKPT" \t "https://elksslcc0eb1c56d2d940cf2d0186445b0c858elksslcnki.v.ntu.edu.cn:4443/kcms2/article/_blank" </w:instrText>
            </w:r>
            <w:r>
              <w:rPr>
                <w:rFonts w:hint="eastAsia"/>
                <w:szCs w:val="21"/>
              </w:rPr>
              <w:fldChar w:fldCharType="separate"/>
            </w:r>
            <w:r>
              <w:rPr>
                <w:rFonts w:hint="eastAsia"/>
                <w:szCs w:val="21"/>
              </w:rPr>
              <w:t>崔明</w:t>
            </w:r>
            <w:r>
              <w:rPr>
                <w:rFonts w:hint="eastAsia"/>
                <w:szCs w:val="21"/>
                <w:lang w:eastAsia="zh-CN"/>
              </w:rPr>
              <w:t>、</w:t>
            </w:r>
            <w:r>
              <w:rPr>
                <w:rFonts w:hint="eastAsia"/>
                <w:szCs w:val="21"/>
              </w:rPr>
              <w:fldChar w:fldCharType="end"/>
            </w:r>
            <w:r>
              <w:rPr>
                <w:rFonts w:hint="eastAsia"/>
                <w:szCs w:val="21"/>
              </w:rPr>
              <w:fldChar w:fldCharType="begin"/>
            </w:r>
            <w:r>
              <w:rPr>
                <w:rFonts w:hint="eastAsia"/>
                <w:szCs w:val="21"/>
              </w:rPr>
              <w:instrText xml:space="preserve"> HYPERLINK "https://elksslcc0eb1c56d2d940cf2d0186445b0c858elksslcnki.v.ntu.edu.cn:4443/kcms2/author/detail?v=0rU-DchPtsvFjAPva3_T8kXwGLbmS3Fvy8v9jji_dZ07KvTif7MAUjuu52RyrH_AFzSOj5Sd4XXfYc5NMsoSJKi0VKo4s_fsA4DERQPyX3I=&amp;uniplatform=NZKPT" \t "https://elksslcc0eb1c56d2d940cf2d0186445b0c858elksslcnki.v.ntu.edu.cn:4443/kcms2/article/_blank" </w:instrText>
            </w:r>
            <w:r>
              <w:rPr>
                <w:rFonts w:hint="eastAsia"/>
                <w:szCs w:val="21"/>
              </w:rPr>
              <w:fldChar w:fldCharType="separate"/>
            </w:r>
            <w:r>
              <w:rPr>
                <w:rFonts w:hint="eastAsia"/>
                <w:szCs w:val="21"/>
              </w:rPr>
              <w:t>景蓉蓉</w:t>
            </w:r>
            <w:r>
              <w:rPr>
                <w:rFonts w:hint="eastAsia"/>
                <w:szCs w:val="21"/>
              </w:rPr>
              <w:fldChar w:fldCharType="end"/>
            </w:r>
          </w:p>
          <w:p>
            <w:pPr>
              <w:spacing w:line="276" w:lineRule="auto"/>
              <w:jc w:val="center"/>
              <w:rPr>
                <w:rFonts w:hint="eastAsia"/>
                <w:szCs w:val="21"/>
              </w:rPr>
            </w:pPr>
          </w:p>
        </w:tc>
        <w:tc>
          <w:tcPr>
            <w:tcW w:w="219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程序性细胞死亡方式在胃癌发生机制及诊疗中的研究进展</w:t>
            </w:r>
          </w:p>
        </w:tc>
        <w:tc>
          <w:tcPr>
            <w:tcW w:w="139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fldChar w:fldCharType="begin"/>
            </w:r>
            <w:r>
              <w:rPr>
                <w:rFonts w:hint="eastAsia"/>
                <w:szCs w:val="21"/>
              </w:rPr>
              <w:instrText xml:space="preserve"> HYPERLINK "https://elkssl2d6161fa6653fa64b4ea3442805bd821elksslcnki.v.ntu.edu.cn:4443/knavi/journals/NJYK/detail?uniplatform=NZKPT" \t "https://elksslcc0eb1c56d2d940cf2d0186445b0c858elksslcnki.v.ntu.edu.cn:4443/kcms2/article/_blank" </w:instrText>
            </w:r>
            <w:r>
              <w:rPr>
                <w:rFonts w:hint="eastAsia"/>
                <w:szCs w:val="21"/>
              </w:rPr>
              <w:fldChar w:fldCharType="separate"/>
            </w:r>
            <w:r>
              <w:rPr>
                <w:rFonts w:hint="eastAsia"/>
                <w:szCs w:val="21"/>
              </w:rPr>
              <w:t>南京医科大学学报(自然科学版)</w:t>
            </w:r>
            <w:r>
              <w:rPr>
                <w:rFonts w:hint="eastAsia"/>
                <w:szCs w:val="21"/>
              </w:rPr>
              <w:fldChar w:fldCharType="end"/>
            </w:r>
            <w:r>
              <w:rPr>
                <w:rFonts w:hint="eastAsia"/>
                <w:szCs w:val="21"/>
              </w:rPr>
              <w:t>. </w:t>
            </w:r>
            <w:r>
              <w:rPr>
                <w:rFonts w:hint="eastAsia"/>
                <w:szCs w:val="21"/>
              </w:rPr>
              <w:fldChar w:fldCharType="begin"/>
            </w:r>
            <w:r>
              <w:rPr>
                <w:rFonts w:hint="eastAsia"/>
                <w:szCs w:val="21"/>
              </w:rPr>
              <w:instrText xml:space="preserve"> HYPERLINK "https://elkssl2d6161fa6653fa64b4ea3442805bd821elksslcnki.v.ntu.edu.cn:4443/knavi/journals/NJYK/issues/0rU-DchPtsuDTwofpi_6VJZE0BS-JPMpiNaIjXCN6SyxNVwODi4ksf4-INVw68Z0?uniplatform=NZKPT" \t "https://elksslcc0eb1c56d2d940cf2d0186445b0c858elksslcnki.v.ntu.edu.cn:4443/kcms2/article/_blank" </w:instrText>
            </w:r>
            <w:r>
              <w:rPr>
                <w:rFonts w:hint="eastAsia"/>
                <w:szCs w:val="21"/>
              </w:rPr>
              <w:fldChar w:fldCharType="separate"/>
            </w:r>
            <w:r>
              <w:rPr>
                <w:rFonts w:hint="eastAsia"/>
                <w:szCs w:val="21"/>
              </w:rPr>
              <w:t>2022,42(10)</w:t>
            </w:r>
            <w:r>
              <w:rPr>
                <w:rFonts w:hint="eastAsia"/>
                <w:szCs w:val="21"/>
              </w:rPr>
              <w:fldChar w:fldCharType="end"/>
            </w:r>
          </w:p>
        </w:tc>
        <w:tc>
          <w:tcPr>
            <w:tcW w:w="44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知网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eastAsia="宋体"/>
                <w:szCs w:val="21"/>
                <w:lang w:val="en-US" w:eastAsia="zh-CN"/>
              </w:rPr>
            </w:pPr>
            <w:r>
              <w:rPr>
                <w:rFonts w:hint="eastAsia"/>
                <w:szCs w:val="21"/>
                <w:lang w:val="en-US" w:eastAsia="zh-CN"/>
              </w:rPr>
              <w:t>18</w:t>
            </w:r>
          </w:p>
        </w:tc>
        <w:tc>
          <w:tcPr>
            <w:tcW w:w="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王燕</w:t>
            </w:r>
            <w:r>
              <w:rPr>
                <w:rFonts w:hint="eastAsia"/>
                <w:szCs w:val="21"/>
                <w:lang w:eastAsia="zh-CN"/>
              </w:rPr>
              <w:t>、</w:t>
            </w:r>
            <w:r>
              <w:rPr>
                <w:rFonts w:hint="eastAsia"/>
                <w:szCs w:val="21"/>
              </w:rPr>
              <w:t>章建国</w:t>
            </w:r>
            <w:r>
              <w:rPr>
                <w:rFonts w:hint="eastAsia"/>
                <w:szCs w:val="21"/>
                <w:lang w:eastAsia="zh-CN"/>
              </w:rPr>
              <w:t>、</w:t>
            </w:r>
            <w:r>
              <w:rPr>
                <w:rFonts w:hint="eastAsia"/>
                <w:szCs w:val="21"/>
              </w:rPr>
              <w:t>刘益飞</w:t>
            </w:r>
            <w:r>
              <w:rPr>
                <w:rFonts w:hint="eastAsia"/>
                <w:szCs w:val="21"/>
                <w:lang w:eastAsia="zh-CN"/>
              </w:rPr>
              <w:t>、</w:t>
            </w:r>
            <w:r>
              <w:rPr>
                <w:rFonts w:hint="eastAsia"/>
                <w:szCs w:val="21"/>
              </w:rPr>
              <w:t>刘颖</w:t>
            </w:r>
            <w:r>
              <w:rPr>
                <w:rFonts w:hint="eastAsia"/>
                <w:szCs w:val="21"/>
                <w:lang w:eastAsia="zh-CN"/>
              </w:rPr>
              <w:t>、</w:t>
            </w:r>
            <w:r>
              <w:rPr>
                <w:rFonts w:hint="eastAsia"/>
                <w:szCs w:val="21"/>
              </w:rPr>
              <w:t>张青</w:t>
            </w:r>
            <w:r>
              <w:rPr>
                <w:rFonts w:hint="eastAsia"/>
                <w:szCs w:val="21"/>
                <w:lang w:eastAsia="zh-CN"/>
              </w:rPr>
              <w:t>、</w:t>
            </w:r>
            <w:r>
              <w:rPr>
                <w:rFonts w:hint="eastAsia"/>
                <w:szCs w:val="21"/>
              </w:rPr>
              <w:t>景蓉蓉</w:t>
            </w:r>
          </w:p>
        </w:tc>
        <w:tc>
          <w:tcPr>
            <w:tcW w:w="219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混合式教学法在临床肿瘤病理学教学中的应用效果</w:t>
            </w:r>
          </w:p>
        </w:tc>
        <w:tc>
          <w:tcPr>
            <w:tcW w:w="139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交通医学. 2022,36(03)</w:t>
            </w:r>
          </w:p>
        </w:tc>
        <w:tc>
          <w:tcPr>
            <w:tcW w:w="44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知网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eastAsia="宋体"/>
                <w:szCs w:val="21"/>
                <w:lang w:val="en-US" w:eastAsia="zh-CN"/>
              </w:rPr>
            </w:pPr>
            <w:r>
              <w:rPr>
                <w:rFonts w:hint="eastAsia"/>
                <w:szCs w:val="21"/>
                <w:lang w:val="en-US" w:eastAsia="zh-CN"/>
              </w:rPr>
              <w:t>19</w:t>
            </w:r>
          </w:p>
        </w:tc>
        <w:tc>
          <w:tcPr>
            <w:tcW w:w="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李娴</w:t>
            </w:r>
            <w:r>
              <w:rPr>
                <w:rFonts w:hint="eastAsia"/>
                <w:szCs w:val="21"/>
                <w:lang w:eastAsia="zh-CN"/>
              </w:rPr>
              <w:t>、</w:t>
            </w:r>
            <w:r>
              <w:rPr>
                <w:rFonts w:hint="eastAsia"/>
                <w:szCs w:val="21"/>
              </w:rPr>
              <w:t>季伙燕</w:t>
            </w:r>
            <w:r>
              <w:rPr>
                <w:rFonts w:hint="eastAsia"/>
                <w:szCs w:val="21"/>
                <w:lang w:eastAsia="zh-CN"/>
              </w:rPr>
              <w:t>、</w:t>
            </w:r>
            <w:r>
              <w:rPr>
                <w:rFonts w:hint="eastAsia"/>
                <w:szCs w:val="21"/>
              </w:rPr>
              <w:t>张卫威</w:t>
            </w:r>
            <w:r>
              <w:rPr>
                <w:rFonts w:hint="eastAsia"/>
                <w:szCs w:val="21"/>
                <w:lang w:eastAsia="zh-CN"/>
              </w:rPr>
              <w:t>、</w:t>
            </w:r>
            <w:r>
              <w:rPr>
                <w:rFonts w:hint="eastAsia"/>
                <w:szCs w:val="21"/>
              </w:rPr>
              <w:t>许波银</w:t>
            </w:r>
            <w:r>
              <w:rPr>
                <w:rFonts w:hint="eastAsia"/>
                <w:szCs w:val="21"/>
                <w:lang w:eastAsia="zh-CN"/>
              </w:rPr>
              <w:t>、</w:t>
            </w:r>
            <w:r>
              <w:rPr>
                <w:rFonts w:hint="eastAsia"/>
                <w:szCs w:val="21"/>
              </w:rPr>
              <w:t>景蓉蓉</w:t>
            </w:r>
          </w:p>
        </w:tc>
        <w:tc>
          <w:tcPr>
            <w:tcW w:w="219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CYFRA21-1检测在慢性肾脏病中的应用价值分析</w:t>
            </w:r>
          </w:p>
        </w:tc>
        <w:tc>
          <w:tcPr>
            <w:tcW w:w="139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南通大学学报(医学版). 2022,42(01)</w:t>
            </w:r>
          </w:p>
        </w:tc>
        <w:tc>
          <w:tcPr>
            <w:tcW w:w="44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知网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eastAsia="宋体"/>
                <w:szCs w:val="21"/>
                <w:lang w:val="en-US" w:eastAsia="zh-CN"/>
              </w:rPr>
            </w:pPr>
            <w:r>
              <w:rPr>
                <w:rFonts w:hint="eastAsia"/>
                <w:szCs w:val="21"/>
                <w:lang w:val="en-US" w:eastAsia="zh-CN"/>
              </w:rPr>
              <w:t>20</w:t>
            </w:r>
          </w:p>
        </w:tc>
        <w:tc>
          <w:tcPr>
            <w:tcW w:w="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eastAsia="zh-CN"/>
              </w:rPr>
            </w:pPr>
            <w:r>
              <w:rPr>
                <w:rFonts w:hint="eastAsia"/>
                <w:szCs w:val="21"/>
              </w:rPr>
              <w:t>严健亮</w:t>
            </w:r>
            <w:r>
              <w:rPr>
                <w:rFonts w:hint="eastAsia"/>
                <w:szCs w:val="21"/>
                <w:lang w:eastAsia="zh-CN"/>
              </w:rPr>
              <w:t>、</w:t>
            </w:r>
            <w:r>
              <w:rPr>
                <w:rFonts w:hint="eastAsia"/>
                <w:szCs w:val="21"/>
              </w:rPr>
              <w:t>谢泽宇</w:t>
            </w:r>
            <w:r>
              <w:rPr>
                <w:rFonts w:hint="eastAsia"/>
                <w:szCs w:val="21"/>
                <w:lang w:eastAsia="zh-CN"/>
              </w:rPr>
              <w:t>、</w:t>
            </w:r>
            <w:r>
              <w:rPr>
                <w:rFonts w:hint="eastAsia"/>
                <w:szCs w:val="21"/>
              </w:rPr>
              <w:t>景蓉蓉</w:t>
            </w:r>
            <w:r>
              <w:rPr>
                <w:rFonts w:hint="eastAsia"/>
                <w:szCs w:val="21"/>
                <w:lang w:eastAsia="zh-CN"/>
              </w:rPr>
              <w:t>、</w:t>
            </w:r>
            <w:r>
              <w:rPr>
                <w:rFonts w:hint="eastAsia"/>
                <w:szCs w:val="21"/>
              </w:rPr>
              <w:t>崔明</w:t>
            </w:r>
          </w:p>
        </w:tc>
        <w:tc>
          <w:tcPr>
            <w:tcW w:w="219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基于机器学习利用常规检验指标建立胃癌淋巴结转移预测模型</w:t>
            </w:r>
          </w:p>
        </w:tc>
        <w:tc>
          <w:tcPr>
            <w:tcW w:w="139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fldChar w:fldCharType="begin"/>
            </w:r>
            <w:r>
              <w:rPr>
                <w:rFonts w:hint="eastAsia"/>
                <w:szCs w:val="21"/>
              </w:rPr>
              <w:instrText xml:space="preserve"> HYPERLINK "https://elkssl2d6161fa6653fa64b4ea3442805bd821elksslcnki.v.ntu.edu.cn:4443/knavi/journals/SYYZ/detail?uniplatform=NZKPT" \t "https://elksslcc0eb1c56d2d940cf2d0186445b0c858elksslcnki.v.ntu.edu.cn:4443/kcms2/article/_blank" </w:instrText>
            </w:r>
            <w:r>
              <w:rPr>
                <w:rFonts w:hint="eastAsia"/>
                <w:szCs w:val="21"/>
              </w:rPr>
              <w:fldChar w:fldCharType="separate"/>
            </w:r>
            <w:r>
              <w:rPr>
                <w:rFonts w:hint="eastAsia"/>
                <w:szCs w:val="21"/>
              </w:rPr>
              <w:t>实用医学杂志</w:t>
            </w:r>
            <w:r>
              <w:rPr>
                <w:rFonts w:hint="eastAsia"/>
                <w:szCs w:val="21"/>
              </w:rPr>
              <w:fldChar w:fldCharType="end"/>
            </w:r>
            <w:r>
              <w:rPr>
                <w:rFonts w:hint="eastAsia"/>
                <w:szCs w:val="21"/>
              </w:rPr>
              <w:t>. </w:t>
            </w:r>
            <w:r>
              <w:rPr>
                <w:rFonts w:hint="eastAsia"/>
                <w:szCs w:val="21"/>
              </w:rPr>
              <w:fldChar w:fldCharType="begin"/>
            </w:r>
            <w:r>
              <w:rPr>
                <w:rFonts w:hint="eastAsia"/>
                <w:szCs w:val="21"/>
              </w:rPr>
              <w:instrText xml:space="preserve"> HYPERLINK "https://elkssl2d6161fa6653fa64b4ea3442805bd821elksslcnki.v.ntu.edu.cn:4443/knavi/journals/SYYZ/issues/0rU-DchPtss4-KSluxAm-UVCGhvSxCMkYKJ7XX5yEgEnvlR-JvMfCrVWHVnV8F8k?uniplatform=NZKPT" \t "https://elksslcc0eb1c56d2d940cf2d0186445b0c858elksslcnki.v.ntu.edu.cn:4443/kcms2/article/_blank" </w:instrText>
            </w:r>
            <w:r>
              <w:rPr>
                <w:rFonts w:hint="eastAsia"/>
                <w:szCs w:val="21"/>
              </w:rPr>
              <w:fldChar w:fldCharType="separate"/>
            </w:r>
            <w:r>
              <w:rPr>
                <w:rFonts w:hint="eastAsia"/>
                <w:szCs w:val="21"/>
              </w:rPr>
              <w:t>2024,40(06)</w:t>
            </w:r>
            <w:r>
              <w:rPr>
                <w:rFonts w:hint="eastAsia"/>
                <w:szCs w:val="21"/>
              </w:rPr>
              <w:fldChar w:fldCharType="end"/>
            </w:r>
          </w:p>
        </w:tc>
        <w:tc>
          <w:tcPr>
            <w:tcW w:w="44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知网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eastAsia="宋体"/>
                <w:szCs w:val="21"/>
                <w:lang w:val="en-US" w:eastAsia="zh-CN"/>
              </w:rPr>
            </w:pPr>
            <w:r>
              <w:rPr>
                <w:rFonts w:hint="eastAsia"/>
                <w:szCs w:val="21"/>
                <w:lang w:val="en-US" w:eastAsia="zh-CN"/>
              </w:rPr>
              <w:t>21</w:t>
            </w:r>
          </w:p>
        </w:tc>
        <w:tc>
          <w:tcPr>
            <w:tcW w:w="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王燕</w:t>
            </w:r>
            <w:r>
              <w:rPr>
                <w:rFonts w:hint="eastAsia"/>
                <w:szCs w:val="21"/>
                <w:lang w:eastAsia="zh-CN"/>
              </w:rPr>
              <w:t>、</w:t>
            </w:r>
            <w:r>
              <w:rPr>
                <w:rFonts w:hint="eastAsia"/>
                <w:szCs w:val="21"/>
              </w:rPr>
              <w:t>张曙</w:t>
            </w:r>
            <w:r>
              <w:rPr>
                <w:rFonts w:hint="eastAsia"/>
                <w:szCs w:val="21"/>
                <w:lang w:eastAsia="zh-CN"/>
              </w:rPr>
              <w:t>、</w:t>
            </w:r>
            <w:r>
              <w:rPr>
                <w:rFonts w:hint="eastAsia"/>
                <w:szCs w:val="21"/>
              </w:rPr>
              <w:t>何鑫</w:t>
            </w:r>
            <w:r>
              <w:rPr>
                <w:rFonts w:hint="eastAsia"/>
                <w:szCs w:val="21"/>
                <w:lang w:eastAsia="zh-CN"/>
              </w:rPr>
              <w:t>、</w:t>
            </w:r>
            <w:r>
              <w:rPr>
                <w:rFonts w:hint="eastAsia"/>
                <w:szCs w:val="21"/>
              </w:rPr>
              <w:t>景蓉蓉</w:t>
            </w:r>
          </w:p>
        </w:tc>
        <w:tc>
          <w:tcPr>
            <w:tcW w:w="219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基于“3P”交互啮合模型的教学模式在病理学“金课”建设中的应用研究</w:t>
            </w:r>
          </w:p>
        </w:tc>
        <w:tc>
          <w:tcPr>
            <w:tcW w:w="139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交通医学. 2024,38(01)</w:t>
            </w:r>
          </w:p>
        </w:tc>
        <w:tc>
          <w:tcPr>
            <w:tcW w:w="44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知网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eastAsia="宋体"/>
                <w:szCs w:val="21"/>
                <w:lang w:val="en-US" w:eastAsia="zh-CN"/>
              </w:rPr>
            </w:pPr>
            <w:r>
              <w:rPr>
                <w:rFonts w:hint="eastAsia"/>
                <w:szCs w:val="21"/>
                <w:lang w:val="en-US" w:eastAsia="zh-CN"/>
              </w:rPr>
              <w:t>22</w:t>
            </w:r>
          </w:p>
        </w:tc>
        <w:tc>
          <w:tcPr>
            <w:tcW w:w="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fldChar w:fldCharType="begin"/>
            </w:r>
            <w:r>
              <w:rPr>
                <w:rFonts w:hint="eastAsia"/>
                <w:szCs w:val="21"/>
              </w:rPr>
              <w:instrText xml:space="preserve"> HYPERLINK "https://elksslcc0eb1c56d2d940cf2d0186445b0c858elksslcnki.v.ntu.edu.cn:4443/kcms2/author/detail?v=0rU-DchPtssTjhIjaui9MsWNrDjDYNBGXTnhc7G5HsdJby9o7CSzQ99RbOrvXWNHdzp8QKk6-W_yYk5JybGFQsaYmFEjZ4leE40rhwPB8JY=&amp;uniplatform=NZKPT" \t "https://elksslcc0eb1c56d2d940cf2d0186445b0c858elksslcnki.v.ntu.edu.cn:4443/kcms2/article/_blank" </w:instrText>
            </w:r>
            <w:r>
              <w:rPr>
                <w:rFonts w:hint="eastAsia"/>
                <w:szCs w:val="21"/>
              </w:rPr>
              <w:fldChar w:fldCharType="separate"/>
            </w:r>
            <w:r>
              <w:rPr>
                <w:rFonts w:hint="eastAsia"/>
                <w:szCs w:val="21"/>
              </w:rPr>
              <w:t>王旭东</w:t>
            </w:r>
            <w:r>
              <w:rPr>
                <w:rFonts w:hint="eastAsia"/>
                <w:szCs w:val="21"/>
                <w:lang w:eastAsia="zh-CN"/>
              </w:rPr>
              <w:t>、</w:t>
            </w:r>
            <w:r>
              <w:rPr>
                <w:rFonts w:hint="eastAsia"/>
                <w:szCs w:val="21"/>
              </w:rPr>
              <w:fldChar w:fldCharType="end"/>
            </w:r>
            <w:r>
              <w:rPr>
                <w:rFonts w:hint="eastAsia"/>
                <w:szCs w:val="21"/>
              </w:rPr>
              <w:fldChar w:fldCharType="begin"/>
            </w:r>
            <w:r>
              <w:rPr>
                <w:rFonts w:hint="eastAsia"/>
                <w:szCs w:val="21"/>
              </w:rPr>
              <w:instrText xml:space="preserve"> HYPERLINK "https://elksslcc0eb1c56d2d940cf2d0186445b0c858elksslcnki.v.ntu.edu.cn:4443/kcms2/author/detail?v=0rU-DchPtssTjhIjaui9MsWNrDjDYNBGcmfpLSjFwkiyKkmAfGwtmiMCE5axE-OeOpxUCsQ8bJRb5BisoSx7TbALeUbNlFuZDA2FHjueboo=&amp;uniplatform=NZKPT" \t "https://elksslcc0eb1c56d2d940cf2d0186445b0c858elksslcnki.v.ntu.edu.cn:4443/kcms2/article/_blank" </w:instrText>
            </w:r>
            <w:r>
              <w:rPr>
                <w:rFonts w:hint="eastAsia"/>
                <w:szCs w:val="21"/>
              </w:rPr>
              <w:fldChar w:fldCharType="separate"/>
            </w:r>
            <w:r>
              <w:rPr>
                <w:rFonts w:hint="eastAsia"/>
                <w:szCs w:val="21"/>
              </w:rPr>
              <w:t>施健</w:t>
            </w:r>
            <w:r>
              <w:rPr>
                <w:rFonts w:hint="eastAsia"/>
                <w:szCs w:val="21"/>
                <w:lang w:eastAsia="zh-CN"/>
              </w:rPr>
              <w:t>、</w:t>
            </w:r>
            <w:r>
              <w:rPr>
                <w:rFonts w:hint="eastAsia"/>
                <w:szCs w:val="21"/>
              </w:rPr>
              <w:fldChar w:fldCharType="end"/>
            </w:r>
            <w:r>
              <w:rPr>
                <w:rFonts w:hint="eastAsia"/>
                <w:szCs w:val="21"/>
              </w:rPr>
              <w:fldChar w:fldCharType="begin"/>
            </w:r>
            <w:r>
              <w:rPr>
                <w:rFonts w:hint="eastAsia"/>
                <w:szCs w:val="21"/>
              </w:rPr>
              <w:instrText xml:space="preserve"> HYPERLINK "https://elksslcc0eb1c56d2d940cf2d0186445b0c858elksslcnki.v.ntu.edu.cn:4443/kcms2/author/detail?v=0rU-DchPtssTjhIjaui9MsWNrDjDYNBG1p9sH8PKq2h6gDgsF1ccd7RnCl4sExJcuXhiCKOtgssElcUWFGeSeengzVbwwWD4GjQQqqGAXJ8=&amp;uniplatform=NZKPT" \t "https://elksslcc0eb1c56d2d940cf2d0186445b0c858elksslcnki.v.ntu.edu.cn:4443/kcms2/article/_blank" </w:instrText>
            </w:r>
            <w:r>
              <w:rPr>
                <w:rFonts w:hint="eastAsia"/>
                <w:szCs w:val="21"/>
              </w:rPr>
              <w:fldChar w:fldCharType="separate"/>
            </w:r>
            <w:r>
              <w:rPr>
                <w:rFonts w:hint="eastAsia"/>
                <w:szCs w:val="21"/>
              </w:rPr>
              <w:t>丁伟峰</w:t>
            </w:r>
            <w:r>
              <w:rPr>
                <w:rFonts w:hint="eastAsia"/>
                <w:szCs w:val="21"/>
                <w:lang w:eastAsia="zh-CN"/>
              </w:rPr>
              <w:t>、</w:t>
            </w:r>
            <w:r>
              <w:rPr>
                <w:rFonts w:hint="eastAsia"/>
                <w:szCs w:val="21"/>
              </w:rPr>
              <w:fldChar w:fldCharType="end"/>
            </w:r>
            <w:r>
              <w:rPr>
                <w:rFonts w:hint="eastAsia"/>
                <w:szCs w:val="21"/>
              </w:rPr>
              <w:fldChar w:fldCharType="begin"/>
            </w:r>
            <w:r>
              <w:rPr>
                <w:rFonts w:hint="eastAsia"/>
                <w:szCs w:val="21"/>
              </w:rPr>
              <w:instrText xml:space="preserve"> HYPERLINK "https://elksslcc0eb1c56d2d940cf2d0186445b0c858elksslcnki.v.ntu.edu.cn:4443/kcms2/author/detail?v=0rU-DchPtsstUuuXvexmdQk5rN6i_HXHlHMoJPd62p_ziMNpqP8gx4gECZk7-Pa10n-QnLq73-R48mMUbuTuxXkMVBKiAQiNlAe_PAY9iYA=&amp;uniplatform=NZKPT" \t "https://elksslcc0eb1c56d2d940cf2d0186445b0c858elksslcnki.v.ntu.edu.cn:4443/kcms2/article/_blank" </w:instrText>
            </w:r>
            <w:r>
              <w:rPr>
                <w:rFonts w:hint="eastAsia"/>
                <w:szCs w:val="21"/>
              </w:rPr>
              <w:fldChar w:fldCharType="separate"/>
            </w:r>
            <w:r>
              <w:rPr>
                <w:rFonts w:hint="eastAsia"/>
                <w:szCs w:val="21"/>
              </w:rPr>
              <w:t>鞠少卿</w:t>
            </w:r>
            <w:r>
              <w:rPr>
                <w:rFonts w:hint="eastAsia"/>
                <w:szCs w:val="21"/>
                <w:lang w:eastAsia="zh-CN"/>
              </w:rPr>
              <w:t>、</w:t>
            </w:r>
            <w:r>
              <w:rPr>
                <w:rFonts w:hint="eastAsia"/>
                <w:szCs w:val="21"/>
              </w:rPr>
              <w:fldChar w:fldCharType="end"/>
            </w:r>
            <w:r>
              <w:rPr>
                <w:rFonts w:hint="eastAsia"/>
                <w:szCs w:val="21"/>
              </w:rPr>
              <w:fldChar w:fldCharType="begin"/>
            </w:r>
            <w:r>
              <w:rPr>
                <w:rFonts w:hint="eastAsia"/>
                <w:szCs w:val="21"/>
              </w:rPr>
              <w:instrText xml:space="preserve"> HYPERLINK "https://elksslcc0eb1c56d2d940cf2d0186445b0c858elksslcnki.v.ntu.edu.cn:4443/kcms2/author/detail?v=0rU-DchPtsstUuuXvexmdQk5rN6i_HXHBMnL6J4VCnWb8Jm4DlAPZyHa802XJGX7ItlzszCerxz0CUW2iDh49S8iBoBOjB4N9bDvzDggp5I=&amp;uniplatform=NZKPT" \t "https://elksslcc0eb1c56d2d940cf2d0186445b0c858elksslcnki.v.ntu.edu.cn:4443/kcms2/article/_blank" </w:instrText>
            </w:r>
            <w:r>
              <w:rPr>
                <w:rFonts w:hint="eastAsia"/>
                <w:szCs w:val="21"/>
              </w:rPr>
              <w:fldChar w:fldCharType="separate"/>
            </w:r>
            <w:r>
              <w:rPr>
                <w:rFonts w:hint="eastAsia"/>
                <w:szCs w:val="21"/>
              </w:rPr>
              <w:t>赵建华</w:t>
            </w:r>
            <w:r>
              <w:rPr>
                <w:rFonts w:hint="eastAsia"/>
                <w:szCs w:val="21"/>
              </w:rPr>
              <w:fldChar w:fldCharType="end"/>
            </w:r>
          </w:p>
          <w:p>
            <w:pPr>
              <w:spacing w:line="276" w:lineRule="auto"/>
              <w:jc w:val="center"/>
              <w:rPr>
                <w:rFonts w:hint="eastAsia"/>
                <w:szCs w:val="21"/>
              </w:rPr>
            </w:pPr>
          </w:p>
        </w:tc>
        <w:tc>
          <w:tcPr>
            <w:tcW w:w="219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2019新型冠状病毒核酸检测的研究状况与应用探讨</w:t>
            </w:r>
          </w:p>
        </w:tc>
        <w:tc>
          <w:tcPr>
            <w:tcW w:w="139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fldChar w:fldCharType="begin"/>
            </w:r>
            <w:r>
              <w:rPr>
                <w:rFonts w:hint="eastAsia"/>
                <w:szCs w:val="21"/>
              </w:rPr>
              <w:instrText xml:space="preserve"> HYPERLINK "https://elkssl2d6161fa6653fa64b4ea3442805bd821elksslcnki.v.ntu.edu.cn:4443/knavi/journals/LCJY/detail?uniplatform=NZKPT" \t "https://elksslcc0eb1c56d2d940cf2d0186445b0c858elksslcnki.v.ntu.edu.cn:4443/kcms2/article/_blank" </w:instrText>
            </w:r>
            <w:r>
              <w:rPr>
                <w:rFonts w:hint="eastAsia"/>
                <w:szCs w:val="21"/>
              </w:rPr>
              <w:fldChar w:fldCharType="separate"/>
            </w:r>
            <w:r>
              <w:rPr>
                <w:rFonts w:hint="eastAsia"/>
                <w:szCs w:val="21"/>
              </w:rPr>
              <w:t>临床检验杂志</w:t>
            </w:r>
            <w:r>
              <w:rPr>
                <w:rFonts w:hint="eastAsia"/>
                <w:szCs w:val="21"/>
              </w:rPr>
              <w:fldChar w:fldCharType="end"/>
            </w:r>
            <w:r>
              <w:rPr>
                <w:rFonts w:hint="eastAsia"/>
                <w:szCs w:val="21"/>
              </w:rPr>
              <w:t>. </w:t>
            </w:r>
            <w:r>
              <w:rPr>
                <w:rFonts w:hint="eastAsia"/>
                <w:szCs w:val="21"/>
              </w:rPr>
              <w:fldChar w:fldCharType="begin"/>
            </w:r>
            <w:r>
              <w:rPr>
                <w:rFonts w:hint="eastAsia"/>
                <w:szCs w:val="21"/>
              </w:rPr>
              <w:instrText xml:space="preserve"> HYPERLINK "https://elkssl2d6161fa6653fa64b4ea3442805bd821elksslcnki.v.ntu.edu.cn:4443/knavi/journals/LCJY/issues/0rU-DchPtstxVf-W8ou5K0dMfWF_S6x9tzkBf589JOH2PkMAm-jVkzcMrY5Rz1-R?uniplatform=NZKPT" \t "https://elksslcc0eb1c56d2d940cf2d0186445b0c858elksslcnki.v.ntu.edu.cn:4443/kcms2/article/_blank" </w:instrText>
            </w:r>
            <w:r>
              <w:rPr>
                <w:rFonts w:hint="eastAsia"/>
                <w:szCs w:val="21"/>
              </w:rPr>
              <w:fldChar w:fldCharType="separate"/>
            </w:r>
            <w:r>
              <w:rPr>
                <w:rFonts w:hint="eastAsia"/>
                <w:szCs w:val="21"/>
              </w:rPr>
              <w:t>2020,38(02)</w:t>
            </w:r>
            <w:r>
              <w:rPr>
                <w:rFonts w:hint="eastAsia"/>
                <w:szCs w:val="21"/>
              </w:rPr>
              <w:fldChar w:fldCharType="end"/>
            </w:r>
          </w:p>
        </w:tc>
        <w:tc>
          <w:tcPr>
            <w:tcW w:w="44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知网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0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eastAsia="宋体"/>
                <w:szCs w:val="21"/>
                <w:lang w:val="en-US" w:eastAsia="zh-CN"/>
              </w:rPr>
            </w:pPr>
            <w:r>
              <w:rPr>
                <w:rFonts w:hint="eastAsia"/>
                <w:szCs w:val="21"/>
                <w:lang w:val="en-US" w:eastAsia="zh-CN"/>
              </w:rPr>
              <w:t>23</w:t>
            </w:r>
          </w:p>
        </w:tc>
        <w:tc>
          <w:tcPr>
            <w:tcW w:w="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fldChar w:fldCharType="begin"/>
            </w:r>
            <w:r>
              <w:rPr>
                <w:rFonts w:hint="eastAsia"/>
                <w:szCs w:val="21"/>
              </w:rPr>
              <w:instrText xml:space="preserve"> HYPERLINK "https://elksslcc0eb1c56d2d940cf2d0186445b0c858elksslcnki.v.ntu.edu.cn:4443/kcms2/author/detail?v=0rU-DchPtsvOw80_iu05HYZ5WXAyx0uW921mwDJX__P03JZmRw0ViEgsQ_xbqIAp96VxufpaQt4o-VXQTX9M-lUEnHOJW31jmY5Sq9YMOfA=&amp;uniplatform=NZKPT" \t "https://elksslcc0eb1c56d2d940cf2d0186445b0c858elksslcnki.v.ntu.edu.cn:4443/kcms2/article/_blank" </w:instrText>
            </w:r>
            <w:r>
              <w:rPr>
                <w:rFonts w:hint="eastAsia"/>
                <w:szCs w:val="21"/>
              </w:rPr>
              <w:fldChar w:fldCharType="separate"/>
            </w:r>
            <w:r>
              <w:rPr>
                <w:rFonts w:hint="eastAsia"/>
                <w:szCs w:val="21"/>
              </w:rPr>
              <w:t>陈红生</w:t>
            </w:r>
            <w:r>
              <w:rPr>
                <w:rFonts w:hint="eastAsia"/>
                <w:szCs w:val="21"/>
                <w:lang w:eastAsia="zh-CN"/>
              </w:rPr>
              <w:t>、</w:t>
            </w:r>
            <w:r>
              <w:rPr>
                <w:rFonts w:hint="eastAsia"/>
                <w:szCs w:val="21"/>
              </w:rPr>
              <w:fldChar w:fldCharType="end"/>
            </w:r>
            <w:r>
              <w:rPr>
                <w:rFonts w:hint="eastAsia"/>
                <w:szCs w:val="21"/>
              </w:rPr>
              <w:fldChar w:fldCharType="begin"/>
            </w:r>
            <w:r>
              <w:rPr>
                <w:rFonts w:hint="eastAsia"/>
                <w:szCs w:val="21"/>
              </w:rPr>
              <w:instrText xml:space="preserve"> HYPERLINK "https://elksslcc0eb1c56d2d940cf2d0186445b0c858elksslcnki.v.ntu.edu.cn:4443/kcms2/author/detail?v=0rU-DchPtsvOw80_iu05HYZ5WXAyx0uWvEPZo-3152BL12cHNk_wyIW199QuLxVQwj5HDupG0VVaetGPDdrw7r0FDMpO2BEAFJVlQ3bznQA=&amp;uniplatform=NZKPT" \t "https://elksslcc0eb1c56d2d940cf2d0186445b0c858elksslcnki.v.ntu.edu.cn:4443/kcms2/article/_blank" </w:instrText>
            </w:r>
            <w:r>
              <w:rPr>
                <w:rFonts w:hint="eastAsia"/>
                <w:szCs w:val="21"/>
              </w:rPr>
              <w:fldChar w:fldCharType="separate"/>
            </w:r>
            <w:r>
              <w:rPr>
                <w:rFonts w:hint="eastAsia"/>
                <w:szCs w:val="21"/>
              </w:rPr>
              <w:t>沈莹</w:t>
            </w:r>
            <w:r>
              <w:rPr>
                <w:rFonts w:hint="eastAsia"/>
                <w:szCs w:val="21"/>
                <w:lang w:eastAsia="zh-CN"/>
              </w:rPr>
              <w:t>、</w:t>
            </w:r>
            <w:r>
              <w:rPr>
                <w:rFonts w:hint="eastAsia"/>
                <w:szCs w:val="21"/>
              </w:rPr>
              <w:fldChar w:fldCharType="end"/>
            </w:r>
            <w:r>
              <w:rPr>
                <w:rFonts w:hint="eastAsia"/>
                <w:szCs w:val="21"/>
              </w:rPr>
              <w:fldChar w:fldCharType="begin"/>
            </w:r>
            <w:r>
              <w:rPr>
                <w:rFonts w:hint="eastAsia"/>
                <w:szCs w:val="21"/>
              </w:rPr>
              <w:instrText xml:space="preserve"> HYPERLINK "https://elksslcc0eb1c56d2d940cf2d0186445b0c858elksslcnki.v.ntu.edu.cn:4443/kcms2/author/detail?v=0rU-DchPtsvOw80_iu05HYZ5WXAyx0uWcJdddb_cVh-JJ5vCoy1NlrMDkG6DqnMnmb4tvz64Lt0U6gCGZ6OW_WkD0zbwpx0ShbpVdxOmvBI=&amp;uniplatform=NZKPT" \t "https://elksslcc0eb1c56d2d940cf2d0186445b0c858elksslcnki.v.ntu.edu.cn:4443/kcms2/article/_blank" </w:instrText>
            </w:r>
            <w:r>
              <w:rPr>
                <w:rFonts w:hint="eastAsia"/>
                <w:szCs w:val="21"/>
              </w:rPr>
              <w:fldChar w:fldCharType="separate"/>
            </w:r>
            <w:r>
              <w:rPr>
                <w:rFonts w:hint="eastAsia"/>
                <w:szCs w:val="21"/>
              </w:rPr>
              <w:t>丁伟峰</w:t>
            </w:r>
            <w:r>
              <w:rPr>
                <w:rFonts w:hint="eastAsia"/>
                <w:szCs w:val="21"/>
              </w:rPr>
              <w:fldChar w:fldCharType="end"/>
            </w:r>
          </w:p>
        </w:tc>
        <w:tc>
          <w:tcPr>
            <w:tcW w:w="219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手术麻醉中静脉持续应用利多卡因对老年结直肠肿瘤手术患者术后肠道功能恢复及谵妄发生的影响</w:t>
            </w:r>
          </w:p>
        </w:tc>
        <w:tc>
          <w:tcPr>
            <w:tcW w:w="139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fldChar w:fldCharType="begin"/>
            </w:r>
            <w:r>
              <w:rPr>
                <w:rFonts w:hint="eastAsia"/>
                <w:szCs w:val="21"/>
              </w:rPr>
              <w:instrText xml:space="preserve"> HYPERLINK "https://elkssl2d6161fa6653fa64b4ea3442805bd821elksslcnki.v.ntu.edu.cn:4443/knavi/journals/SXZL/detail?uniplatform=NZKPT" \t "https://elksslcc0eb1c56d2d940cf2d0186445b0c858elksslcnki.v.ntu.edu.cn:4443/kcms2/article/_blank" </w:instrText>
            </w:r>
            <w:r>
              <w:rPr>
                <w:rFonts w:hint="eastAsia"/>
                <w:szCs w:val="21"/>
              </w:rPr>
              <w:fldChar w:fldCharType="separate"/>
            </w:r>
            <w:r>
              <w:rPr>
                <w:rFonts w:hint="eastAsia"/>
                <w:szCs w:val="21"/>
              </w:rPr>
              <w:t>现代肿瘤医学</w:t>
            </w:r>
            <w:r>
              <w:rPr>
                <w:rFonts w:hint="eastAsia"/>
                <w:szCs w:val="21"/>
              </w:rPr>
              <w:fldChar w:fldCharType="end"/>
            </w:r>
            <w:r>
              <w:rPr>
                <w:rFonts w:hint="eastAsia"/>
                <w:szCs w:val="21"/>
              </w:rPr>
              <w:t>. </w:t>
            </w:r>
            <w:r>
              <w:rPr>
                <w:rFonts w:hint="eastAsia"/>
                <w:szCs w:val="21"/>
              </w:rPr>
              <w:fldChar w:fldCharType="begin"/>
            </w:r>
            <w:r>
              <w:rPr>
                <w:rFonts w:hint="eastAsia"/>
                <w:szCs w:val="21"/>
              </w:rPr>
              <w:instrText xml:space="preserve"> HYPERLINK "https://elkssl2d6161fa6653fa64b4ea3442805bd821elksslcnki.v.ntu.edu.cn:4443/knavi/journals/SXZL/issues/0rU-DchPtss7j13ThpxTr3OZHKLB8dwIud1eIajLs9Q8FFMYDKZIE4viIxGkSJjX?uniplatform=NZKPT" \t "https://elksslcc0eb1c56d2d940cf2d0186445b0c858elksslcnki.v.ntu.edu.cn:4443/kcms2/article/_blank" </w:instrText>
            </w:r>
            <w:r>
              <w:rPr>
                <w:rFonts w:hint="eastAsia"/>
                <w:szCs w:val="21"/>
              </w:rPr>
              <w:fldChar w:fldCharType="separate"/>
            </w:r>
            <w:r>
              <w:rPr>
                <w:rFonts w:hint="eastAsia"/>
                <w:szCs w:val="21"/>
              </w:rPr>
              <w:t>2023,31(03)</w:t>
            </w:r>
            <w:r>
              <w:rPr>
                <w:rFonts w:hint="eastAsia"/>
                <w:szCs w:val="21"/>
              </w:rPr>
              <w:fldChar w:fldCharType="end"/>
            </w:r>
          </w:p>
        </w:tc>
        <w:tc>
          <w:tcPr>
            <w:tcW w:w="446"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知网</w:t>
            </w:r>
          </w:p>
        </w:tc>
      </w:tr>
    </w:tbl>
    <w:p>
      <w:pPr>
        <w:jc w:val="center"/>
      </w:pPr>
    </w:p>
    <w:p>
      <w:pPr>
        <w:pStyle w:val="3"/>
        <w:spacing w:line="276" w:lineRule="auto"/>
        <w:jc w:val="center"/>
        <w:rPr>
          <w:rFonts w:ascii="Times New Roman" w:hAnsi="Times New Roman" w:eastAsia="楷体"/>
          <w:szCs w:val="21"/>
        </w:rPr>
      </w:pPr>
      <w:r>
        <w:rPr>
          <w:rFonts w:hint="eastAsia" w:ascii="Times New Roman" w:hAnsi="Times New Roman" w:eastAsia="楷体"/>
          <w:szCs w:val="21"/>
        </w:rPr>
        <w:t>附表</w:t>
      </w:r>
      <w:r>
        <w:rPr>
          <w:rFonts w:hint="eastAsia" w:ascii="Times New Roman" w:hAnsi="Times New Roman" w:eastAsia="楷体"/>
          <w:szCs w:val="21"/>
          <w:lang w:val="en-US" w:eastAsia="zh-CN"/>
        </w:rPr>
        <w:t>7</w:t>
      </w:r>
      <w:r>
        <w:rPr>
          <w:rFonts w:ascii="Times New Roman" w:hAnsi="Times New Roman" w:eastAsia="楷体"/>
          <w:szCs w:val="21"/>
        </w:rPr>
        <w:t xml:space="preserve">   2020-2024</w:t>
      </w:r>
      <w:r>
        <w:rPr>
          <w:rFonts w:hint="eastAsia" w:ascii="Times New Roman" w:hAnsi="Times New Roman" w:eastAsia="楷体"/>
          <w:szCs w:val="21"/>
        </w:rPr>
        <w:t>年参编或主编教材</w:t>
      </w:r>
    </w:p>
    <w:tbl>
      <w:tblPr>
        <w:tblStyle w:val="4"/>
        <w:tblW w:w="4962" w:type="pct"/>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515"/>
        <w:gridCol w:w="1088"/>
        <w:gridCol w:w="5513"/>
        <w:gridCol w:w="11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12"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序号</w:t>
            </w:r>
          </w:p>
        </w:tc>
        <w:tc>
          <w:tcPr>
            <w:tcW w:w="65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eastAsia="zh-CN"/>
              </w:rPr>
            </w:pPr>
            <w:r>
              <w:rPr>
                <w:rFonts w:hint="eastAsia"/>
                <w:szCs w:val="21"/>
                <w:lang w:eastAsia="zh-CN"/>
              </w:rPr>
              <w:t>主编或副主编</w:t>
            </w:r>
          </w:p>
        </w:tc>
        <w:tc>
          <w:tcPr>
            <w:tcW w:w="333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教材名称</w:t>
            </w:r>
          </w:p>
        </w:tc>
        <w:tc>
          <w:tcPr>
            <w:tcW w:w="68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12"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lang w:val="en-US" w:eastAsia="zh-CN"/>
              </w:rPr>
              <w:t>1</w:t>
            </w:r>
          </w:p>
        </w:tc>
        <w:tc>
          <w:tcPr>
            <w:tcW w:w="65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ascii="宋体" w:hAnsi="宋体" w:cs="宋体"/>
                <w:sz w:val="24"/>
                <w:lang w:eastAsia="zh-CN" w:bidi="ar"/>
              </w:rPr>
              <w:t>鞠少卿</w:t>
            </w:r>
          </w:p>
        </w:tc>
        <w:tc>
          <w:tcPr>
            <w:tcW w:w="333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default" w:ascii="宋体" w:hAnsi="宋体" w:eastAsia="宋体" w:cs="宋体"/>
                <w:b w:val="0"/>
                <w:bCs/>
                <w:kern w:val="2"/>
                <w:sz w:val="24"/>
                <w:szCs w:val="24"/>
                <w:lang w:val="en-US" w:eastAsia="zh-CN" w:bidi="ar-SA"/>
              </w:rPr>
              <w:t>临床生化检验学</w:t>
            </w:r>
          </w:p>
        </w:tc>
        <w:tc>
          <w:tcPr>
            <w:tcW w:w="68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ascii="宋体" w:hAnsi="宋体" w:cs="宋体"/>
                <w:sz w:val="24"/>
                <w:lang w:val="en-US" w:eastAsia="zh-CN" w:bidi="ar"/>
              </w:rPr>
              <w:t>2020年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12"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2</w:t>
            </w:r>
          </w:p>
        </w:tc>
        <w:tc>
          <w:tcPr>
            <w:tcW w:w="65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宋体" w:hAnsi="宋体" w:cs="宋体"/>
                <w:sz w:val="24"/>
                <w:lang w:eastAsia="zh-CN" w:bidi="ar"/>
              </w:rPr>
            </w:pPr>
            <w:r>
              <w:rPr>
                <w:rFonts w:hint="default" w:ascii="宋体" w:hAnsi="宋体"/>
                <w:sz w:val="24"/>
                <w:lang w:val="en-US"/>
              </w:rPr>
              <w:t>丛辉</w:t>
            </w:r>
          </w:p>
        </w:tc>
        <w:tc>
          <w:tcPr>
            <w:tcW w:w="333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ascii="宋体" w:hAnsi="宋体" w:eastAsia="宋体" w:cs="宋体"/>
                <w:b w:val="0"/>
                <w:bCs/>
                <w:kern w:val="2"/>
                <w:sz w:val="24"/>
                <w:szCs w:val="24"/>
                <w:lang w:val="en-US" w:eastAsia="zh-CN" w:bidi="ar-SA"/>
              </w:rPr>
            </w:pPr>
            <w:r>
              <w:rPr>
                <w:rFonts w:hint="default" w:ascii="宋体" w:hAnsi="宋体"/>
                <w:sz w:val="24"/>
                <w:lang w:val="en-US"/>
              </w:rPr>
              <w:t>血型</w:t>
            </w:r>
            <w:r>
              <w:rPr>
                <w:rFonts w:hint="eastAsia" w:ascii="宋体" w:hAnsi="宋体"/>
                <w:sz w:val="24"/>
                <w:lang w:val="en-US" w:eastAsia="zh-CN"/>
              </w:rPr>
              <w:t>概论</w:t>
            </w:r>
          </w:p>
        </w:tc>
        <w:tc>
          <w:tcPr>
            <w:tcW w:w="68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ascii="宋体" w:hAnsi="宋体" w:cs="宋体"/>
                <w:sz w:val="24"/>
                <w:lang w:val="en-US" w:eastAsia="zh-CN" w:bidi="ar"/>
              </w:rPr>
            </w:pPr>
            <w:r>
              <w:rPr>
                <w:rFonts w:hint="eastAsia" w:ascii="宋体" w:hAnsi="宋体" w:cs="宋体"/>
                <w:sz w:val="24"/>
                <w:lang w:val="en-US" w:eastAsia="zh-CN" w:bidi="ar"/>
              </w:rPr>
              <w:t>2021年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12"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imes New Roman" w:hAnsi="Times New Roman" w:eastAsia="宋体" w:cs="Times New Roman"/>
                <w:kern w:val="2"/>
                <w:sz w:val="21"/>
                <w:szCs w:val="21"/>
                <w:lang w:val="en-US" w:eastAsia="zh-CN" w:bidi="ar-SA"/>
                <w14:ligatures w14:val="none"/>
              </w:rPr>
            </w:pPr>
            <w:r>
              <w:rPr>
                <w:rFonts w:hint="eastAsia"/>
                <w:szCs w:val="21"/>
                <w:lang w:val="en-US" w:eastAsia="zh-CN"/>
              </w:rPr>
              <w:t>3</w:t>
            </w:r>
          </w:p>
        </w:tc>
        <w:tc>
          <w:tcPr>
            <w:tcW w:w="65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ascii="宋体" w:hAnsi="宋体" w:eastAsia="宋体" w:cs="宋体"/>
                <w:kern w:val="2"/>
                <w:sz w:val="24"/>
                <w:szCs w:val="24"/>
                <w:lang w:val="en-US" w:eastAsia="zh-CN" w:bidi="ar"/>
                <w14:ligatures w14:val="none"/>
              </w:rPr>
            </w:pPr>
            <w:r>
              <w:rPr>
                <w:rFonts w:hint="default" w:ascii="宋体" w:hAnsi="宋体"/>
                <w:sz w:val="24"/>
                <w:lang w:val="en-US"/>
              </w:rPr>
              <w:t>丛辉</w:t>
            </w:r>
          </w:p>
        </w:tc>
        <w:tc>
          <w:tcPr>
            <w:tcW w:w="333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ascii="宋体" w:hAnsi="宋体"/>
                <w:sz w:val="24"/>
                <w:lang w:val="en-US"/>
              </w:rPr>
            </w:pPr>
            <w:r>
              <w:rPr>
                <w:rFonts w:hint="default" w:ascii="宋体" w:hAnsi="宋体"/>
                <w:sz w:val="24"/>
                <w:lang w:val="en-US"/>
              </w:rPr>
              <w:t>临</w:t>
            </w:r>
            <w:r>
              <w:rPr>
                <w:rFonts w:hint="eastAsia" w:ascii="宋体" w:hAnsi="宋体"/>
                <w:sz w:val="24"/>
                <w:lang w:val="en-US" w:eastAsia="zh-CN"/>
              </w:rPr>
              <w:t>床基础检验</w:t>
            </w:r>
            <w:r>
              <w:rPr>
                <w:rFonts w:hint="default" w:ascii="宋体" w:hAnsi="宋体"/>
                <w:sz w:val="24"/>
                <w:lang w:val="en-US" w:eastAsia="zh-CN"/>
              </w:rPr>
              <w:t>学</w:t>
            </w:r>
          </w:p>
        </w:tc>
        <w:tc>
          <w:tcPr>
            <w:tcW w:w="68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ascii="宋体" w:hAnsi="宋体" w:cs="宋体"/>
                <w:sz w:val="24"/>
                <w:lang w:val="en-US" w:eastAsia="zh-CN" w:bidi="ar"/>
              </w:rPr>
            </w:pPr>
            <w:r>
              <w:rPr>
                <w:rFonts w:hint="eastAsia" w:ascii="宋体" w:hAnsi="宋体" w:cs="宋体"/>
                <w:sz w:val="24"/>
                <w:lang w:val="en-US" w:eastAsia="zh-CN" w:bidi="ar"/>
              </w:rPr>
              <w:t>2022年</w:t>
            </w:r>
          </w:p>
        </w:tc>
      </w:tr>
    </w:tbl>
    <w:p>
      <w:pPr>
        <w:jc w:val="both"/>
      </w:pPr>
    </w:p>
    <w:p/>
    <w:p>
      <w:pPr>
        <w:jc w:val="center"/>
        <w:rPr>
          <w:rFonts w:hint="eastAsia" w:ascii="Times New Roman" w:hAnsi="Times New Roman" w:eastAsia="楷体"/>
          <w:szCs w:val="21"/>
        </w:rPr>
      </w:pPr>
      <w:r>
        <w:rPr>
          <w:rFonts w:hint="eastAsia" w:ascii="Times New Roman" w:hAnsi="Times New Roman" w:eastAsia="楷体"/>
          <w:szCs w:val="21"/>
        </w:rPr>
        <w:t>附表</w:t>
      </w:r>
      <w:r>
        <w:rPr>
          <w:rFonts w:hint="eastAsia" w:eastAsia="楷体"/>
          <w:szCs w:val="21"/>
          <w:lang w:val="en-US" w:eastAsia="zh-CN"/>
        </w:rPr>
        <w:t>8</w:t>
      </w:r>
      <w:r>
        <w:rPr>
          <w:rFonts w:ascii="Times New Roman" w:hAnsi="Times New Roman" w:eastAsia="楷体"/>
          <w:szCs w:val="21"/>
        </w:rPr>
        <w:t xml:space="preserve">   2020-2024</w:t>
      </w:r>
      <w:r>
        <w:rPr>
          <w:rFonts w:hint="eastAsia" w:ascii="Times New Roman" w:hAnsi="Times New Roman" w:eastAsia="楷体"/>
          <w:szCs w:val="21"/>
        </w:rPr>
        <w:t>年大学生创新创业项目一览表</w:t>
      </w:r>
    </w:p>
    <w:tbl>
      <w:tblPr>
        <w:tblStyle w:val="4"/>
        <w:tblW w:w="4872" w:type="pct"/>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520"/>
        <w:gridCol w:w="1089"/>
        <w:gridCol w:w="3656"/>
        <w:gridCol w:w="1422"/>
        <w:gridCol w:w="1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2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序号</w:t>
            </w:r>
          </w:p>
        </w:tc>
        <w:tc>
          <w:tcPr>
            <w:tcW w:w="672"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教师</w:t>
            </w:r>
          </w:p>
        </w:tc>
        <w:tc>
          <w:tcPr>
            <w:tcW w:w="2255"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项目名称</w:t>
            </w:r>
          </w:p>
        </w:tc>
        <w:tc>
          <w:tcPr>
            <w:tcW w:w="877" w:type="pct"/>
            <w:tcBorders>
              <w:top w:val="single" w:color="000000" w:sz="4" w:space="0"/>
              <w:left w:val="single" w:color="000000" w:sz="4" w:space="0"/>
              <w:bottom w:val="single" w:color="000000" w:sz="4" w:space="0"/>
              <w:right w:val="single" w:color="000000" w:sz="4" w:space="0"/>
            </w:tcBorders>
          </w:tcPr>
          <w:p>
            <w:pPr>
              <w:spacing w:line="276" w:lineRule="auto"/>
              <w:jc w:val="center"/>
              <w:rPr>
                <w:szCs w:val="21"/>
              </w:rPr>
            </w:pPr>
            <w:r>
              <w:rPr>
                <w:rFonts w:hint="eastAsia"/>
                <w:szCs w:val="21"/>
              </w:rPr>
              <w:t>时间</w:t>
            </w:r>
          </w:p>
        </w:tc>
        <w:tc>
          <w:tcPr>
            <w:tcW w:w="87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级别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2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ascii="Times New Roman" w:hAnsi="Times New Roman" w:eastAsia="宋体" w:cs="Times New Roman"/>
                <w:kern w:val="2"/>
                <w:sz w:val="21"/>
                <w:szCs w:val="21"/>
                <w:lang w:val="en-US" w:eastAsia="zh-CN" w:bidi="ar-SA"/>
                <w14:ligatures w14:val="none"/>
              </w:rPr>
            </w:pPr>
            <w:r>
              <w:rPr>
                <w:rFonts w:hint="eastAsia" w:cs="Times New Roman"/>
                <w:kern w:val="2"/>
                <w:sz w:val="21"/>
                <w:szCs w:val="21"/>
                <w:lang w:val="en-US" w:eastAsia="zh-CN" w:bidi="ar-SA"/>
                <w14:ligatures w14:val="none"/>
              </w:rPr>
              <w:t>1</w:t>
            </w:r>
          </w:p>
        </w:tc>
        <w:tc>
          <w:tcPr>
            <w:tcW w:w="672"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imes New Roman" w:hAnsi="Times New Roman" w:eastAsia="宋体" w:cs="Times New Roman"/>
                <w:kern w:val="2"/>
                <w:sz w:val="21"/>
                <w:szCs w:val="21"/>
                <w:lang w:val="en-US" w:eastAsia="zh-CN" w:bidi="ar-SA"/>
                <w14:ligatures w14:val="none"/>
              </w:rPr>
            </w:pPr>
            <w:r>
              <w:rPr>
                <w:rFonts w:hint="eastAsia" w:ascii="Times New Roman" w:hAnsi="Times New Roman" w:eastAsia="宋体" w:cs="Times New Roman"/>
                <w:kern w:val="2"/>
                <w:sz w:val="21"/>
                <w:szCs w:val="21"/>
                <w:lang w:val="en-US" w:eastAsia="zh-CN" w:bidi="ar-SA"/>
                <w14:ligatures w14:val="none"/>
              </w:rPr>
              <w:t>李百胜，白慧媛</w:t>
            </w:r>
          </w:p>
        </w:tc>
        <w:tc>
          <w:tcPr>
            <w:tcW w:w="2255"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imes New Roman" w:hAnsi="Times New Roman" w:eastAsia="宋体" w:cs="Times New Roman"/>
                <w:kern w:val="2"/>
                <w:sz w:val="21"/>
                <w:szCs w:val="21"/>
                <w:lang w:val="en-US" w:eastAsia="zh-CN" w:bidi="ar-SA"/>
                <w14:ligatures w14:val="none"/>
              </w:rPr>
            </w:pPr>
            <w:r>
              <w:rPr>
                <w:rFonts w:hint="eastAsia" w:ascii="宋体" w:hAnsi="宋体" w:cs="宋体"/>
                <w:bCs/>
                <w:sz w:val="24"/>
                <w:lang w:val="en-US" w:eastAsia="zh-CN"/>
              </w:rPr>
              <w:t>THBS-4在大鼠坐骨神经损伤修复与再生过程中的调控机制研究</w:t>
            </w:r>
          </w:p>
        </w:tc>
        <w:tc>
          <w:tcPr>
            <w:tcW w:w="877" w:type="pct"/>
            <w:tcBorders>
              <w:top w:val="single" w:color="000000" w:sz="4" w:space="0"/>
              <w:left w:val="single" w:color="000000" w:sz="4" w:space="0"/>
              <w:bottom w:val="single" w:color="000000" w:sz="4" w:space="0"/>
              <w:right w:val="single" w:color="000000" w:sz="4" w:space="0"/>
            </w:tcBorders>
            <w:vAlign w:val="top"/>
          </w:tcPr>
          <w:p>
            <w:pPr>
              <w:spacing w:line="276" w:lineRule="auto"/>
              <w:jc w:val="center"/>
              <w:rPr>
                <w:rFonts w:hint="default" w:ascii="Times New Roman" w:hAnsi="Times New Roman" w:eastAsia="宋体" w:cs="Times New Roman"/>
                <w:kern w:val="2"/>
                <w:sz w:val="21"/>
                <w:szCs w:val="21"/>
                <w:lang w:val="en-US" w:eastAsia="zh-CN" w:bidi="ar-SA"/>
                <w14:ligatures w14:val="none"/>
              </w:rPr>
            </w:pPr>
            <w:r>
              <w:rPr>
                <w:rFonts w:hint="eastAsia" w:cs="Times New Roman"/>
                <w:kern w:val="2"/>
                <w:sz w:val="21"/>
                <w:szCs w:val="21"/>
                <w:lang w:val="en-US" w:eastAsia="zh-CN" w:bidi="ar-SA"/>
                <w14:ligatures w14:val="none"/>
              </w:rPr>
              <w:t>2024</w:t>
            </w:r>
          </w:p>
        </w:tc>
        <w:tc>
          <w:tcPr>
            <w:tcW w:w="87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imes New Roman" w:hAnsi="Times New Roman" w:eastAsia="宋体" w:cs="Times New Roman"/>
                <w:kern w:val="2"/>
                <w:sz w:val="21"/>
                <w:szCs w:val="21"/>
                <w:lang w:val="en-US" w:eastAsia="zh-CN" w:bidi="ar-SA"/>
                <w14:ligatures w14:val="none"/>
              </w:rPr>
            </w:pPr>
            <w:r>
              <w:rPr>
                <w:rFonts w:hint="eastAsia"/>
                <w:szCs w:val="21"/>
                <w:lang w:val="en-US" w:eastAsia="zh-CN"/>
              </w:rPr>
              <w:t>省级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0" w:type="auto"/>
            <w:vAlign w:val="center"/>
          </w:tcPr>
          <w:p>
            <w:pPr>
              <w:spacing w:line="276" w:lineRule="auto"/>
              <w:jc w:val="center"/>
              <w:rPr>
                <w:rFonts w:hint="default" w:ascii="Times New Roman" w:hAnsi="Times New Roman" w:eastAsia="宋体" w:cs="Times New Roman"/>
                <w:kern w:val="2"/>
                <w:sz w:val="21"/>
                <w:szCs w:val="21"/>
                <w:lang w:val="en-US" w:eastAsia="zh-CN" w:bidi="ar-SA"/>
                <w14:ligatures w14:val="none"/>
              </w:rPr>
            </w:pPr>
            <w:r>
              <w:rPr>
                <w:rFonts w:hint="eastAsia" w:cs="Times New Roman"/>
                <w:kern w:val="2"/>
                <w:sz w:val="21"/>
                <w:szCs w:val="21"/>
                <w:lang w:val="en-US" w:eastAsia="zh-CN" w:bidi="ar-SA"/>
                <w14:ligatures w14:val="none"/>
              </w:rPr>
              <w:t>2</w:t>
            </w:r>
          </w:p>
        </w:tc>
        <w:tc>
          <w:tcPr>
            <w:tcW w:w="0" w:type="auto"/>
            <w:vAlign w:val="center"/>
          </w:tcPr>
          <w:p>
            <w:pPr>
              <w:spacing w:line="276" w:lineRule="auto"/>
              <w:jc w:val="center"/>
              <w:rPr>
                <w:rFonts w:hint="eastAsia" w:ascii="Times New Roman" w:hAnsi="Times New Roman" w:eastAsia="宋体" w:cs="Times New Roman"/>
                <w:kern w:val="2"/>
                <w:sz w:val="21"/>
                <w:szCs w:val="21"/>
                <w:lang w:val="en-US" w:eastAsia="zh-CN" w:bidi="ar-SA"/>
                <w14:ligatures w14:val="none"/>
              </w:rPr>
            </w:pPr>
            <w:r>
              <w:rPr>
                <w:rFonts w:hint="eastAsia" w:ascii="Times New Roman" w:hAnsi="Times New Roman" w:eastAsia="宋体" w:cs="Times New Roman"/>
                <w:kern w:val="2"/>
                <w:sz w:val="21"/>
                <w:szCs w:val="21"/>
                <w:lang w:val="en-US" w:eastAsia="zh-CN" w:bidi="ar-SA"/>
                <w14:ligatures w14:val="none"/>
              </w:rPr>
              <w:t>秦正积，彭本遵</w:t>
            </w:r>
          </w:p>
        </w:tc>
        <w:tc>
          <w:tcPr>
            <w:tcW w:w="0" w:type="auto"/>
            <w:vAlign w:val="center"/>
          </w:tcPr>
          <w:p>
            <w:pPr>
              <w:spacing w:line="276" w:lineRule="auto"/>
              <w:jc w:val="center"/>
              <w:rPr>
                <w:rFonts w:hint="eastAsia" w:ascii="宋体" w:hAnsi="宋体" w:eastAsia="宋体" w:cs="宋体"/>
                <w:bCs/>
                <w:kern w:val="2"/>
                <w:sz w:val="24"/>
                <w:szCs w:val="24"/>
                <w:lang w:val="en-US" w:eastAsia="zh-CN" w:bidi="ar-SA"/>
                <w14:ligatures w14:val="none"/>
              </w:rPr>
            </w:pPr>
            <w:r>
              <w:rPr>
                <w:rFonts w:hint="eastAsia" w:ascii="宋体" w:hAnsi="宋体" w:cs="宋体"/>
                <w:bCs/>
                <w:sz w:val="24"/>
                <w:lang w:val="en-US" w:eastAsia="zh-CN"/>
              </w:rPr>
              <w:t>基于时间货币视角的“医务志愿+”新模式路径研究与实践</w:t>
            </w:r>
          </w:p>
        </w:tc>
        <w:tc>
          <w:tcPr>
            <w:tcW w:w="0" w:type="auto"/>
            <w:vAlign w:val="top"/>
          </w:tcPr>
          <w:p>
            <w:pPr>
              <w:spacing w:line="276" w:lineRule="auto"/>
              <w:jc w:val="center"/>
              <w:rPr>
                <w:rFonts w:hint="eastAsia" w:ascii="Times New Roman" w:hAnsi="Times New Roman" w:eastAsia="宋体" w:cs="Times New Roman"/>
                <w:kern w:val="2"/>
                <w:sz w:val="21"/>
                <w:szCs w:val="21"/>
                <w:lang w:val="en-US" w:eastAsia="zh-CN" w:bidi="ar-SA"/>
                <w14:ligatures w14:val="none"/>
              </w:rPr>
            </w:pPr>
            <w:r>
              <w:rPr>
                <w:rFonts w:hint="eastAsia" w:cs="Times New Roman"/>
                <w:kern w:val="2"/>
                <w:sz w:val="21"/>
                <w:szCs w:val="21"/>
                <w:lang w:val="en-US" w:eastAsia="zh-CN" w:bidi="ar-SA"/>
                <w14:ligatures w14:val="none"/>
              </w:rPr>
              <w:t>2024</w:t>
            </w:r>
          </w:p>
        </w:tc>
        <w:tc>
          <w:tcPr>
            <w:tcW w:w="0" w:type="auto"/>
            <w:vAlign w:val="center"/>
          </w:tcPr>
          <w:p>
            <w:pPr>
              <w:spacing w:line="276" w:lineRule="auto"/>
              <w:jc w:val="center"/>
              <w:rPr>
                <w:rFonts w:hint="eastAsia" w:ascii="Times New Roman" w:hAnsi="Times New Roman" w:eastAsia="宋体" w:cs="Times New Roman"/>
                <w:kern w:val="2"/>
                <w:sz w:val="21"/>
                <w:szCs w:val="21"/>
                <w:lang w:val="en-US" w:eastAsia="zh-CN" w:bidi="ar-SA"/>
                <w14:ligatures w14:val="none"/>
              </w:rPr>
            </w:pPr>
            <w:r>
              <w:rPr>
                <w:rFonts w:hint="eastAsia"/>
                <w:szCs w:val="21"/>
                <w:lang w:val="en-US" w:eastAsia="zh-CN"/>
              </w:rPr>
              <w:t>省级</w:t>
            </w:r>
          </w:p>
        </w:tc>
      </w:tr>
    </w:tbl>
    <w:p>
      <w:pPr>
        <w:jc w:val="center"/>
        <w:rPr>
          <w:rFonts w:hint="eastAsia" w:ascii="Times New Roman" w:hAnsi="Times New Roman" w:eastAsia="楷体"/>
          <w:szCs w:val="21"/>
        </w:rPr>
      </w:pPr>
    </w:p>
    <w:p>
      <w:pPr>
        <w:pStyle w:val="3"/>
        <w:spacing w:line="276" w:lineRule="auto"/>
        <w:jc w:val="center"/>
        <w:rPr>
          <w:rFonts w:ascii="Times New Roman" w:hAnsi="Times New Roman" w:eastAsia="楷体"/>
          <w:szCs w:val="21"/>
        </w:rPr>
      </w:pPr>
      <w:r>
        <w:rPr>
          <w:rFonts w:hint="eastAsia" w:ascii="Times New Roman" w:hAnsi="Times New Roman" w:eastAsia="楷体"/>
          <w:szCs w:val="21"/>
        </w:rPr>
        <w:t>附表</w:t>
      </w:r>
      <w:r>
        <w:rPr>
          <w:rFonts w:hint="eastAsia" w:ascii="Times New Roman" w:hAnsi="Times New Roman" w:eastAsia="楷体"/>
          <w:szCs w:val="21"/>
          <w:lang w:val="en-US" w:eastAsia="zh-CN"/>
        </w:rPr>
        <w:t>9</w:t>
      </w:r>
      <w:r>
        <w:rPr>
          <w:rFonts w:ascii="Times New Roman" w:hAnsi="Times New Roman" w:eastAsia="楷体"/>
          <w:szCs w:val="21"/>
        </w:rPr>
        <w:t xml:space="preserve">   2020-2024</w:t>
      </w:r>
      <w:r>
        <w:rPr>
          <w:rFonts w:hint="eastAsia" w:ascii="Times New Roman" w:hAnsi="Times New Roman" w:eastAsia="楷体"/>
          <w:szCs w:val="21"/>
        </w:rPr>
        <w:t>年带领学生竞赛获奖一览表</w:t>
      </w:r>
    </w:p>
    <w:tbl>
      <w:tblPr>
        <w:tblStyle w:val="4"/>
        <w:tblW w:w="5000" w:type="pct"/>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515"/>
        <w:gridCol w:w="1088"/>
        <w:gridCol w:w="4077"/>
        <w:gridCol w:w="1422"/>
        <w:gridCol w:w="1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10"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序号</w:t>
            </w:r>
          </w:p>
        </w:tc>
        <w:tc>
          <w:tcPr>
            <w:tcW w:w="65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指导教师</w:t>
            </w:r>
          </w:p>
        </w:tc>
        <w:tc>
          <w:tcPr>
            <w:tcW w:w="245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竞赛名称</w:t>
            </w:r>
          </w:p>
        </w:tc>
        <w:tc>
          <w:tcPr>
            <w:tcW w:w="855"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等次</w:t>
            </w:r>
          </w:p>
        </w:tc>
        <w:tc>
          <w:tcPr>
            <w:tcW w:w="73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级别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10"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lang w:val="en-US" w:eastAsia="zh-CN"/>
              </w:rPr>
              <w:t>1</w:t>
            </w:r>
          </w:p>
        </w:tc>
        <w:tc>
          <w:tcPr>
            <w:tcW w:w="65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lang w:val="en-US" w:eastAsia="zh-CN"/>
              </w:rPr>
              <w:t>朱晓霞</w:t>
            </w:r>
          </w:p>
        </w:tc>
        <w:tc>
          <w:tcPr>
            <w:tcW w:w="245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cs="Times New Roman"/>
                <w:sz w:val="24"/>
                <w:lang w:val="en-US" w:eastAsia="zh-CN" w:bidi="ar"/>
              </w:rPr>
              <w:t>江苏省</w:t>
            </w:r>
            <w:r>
              <w:rPr>
                <w:rFonts w:hint="default" w:ascii="Times New Roman" w:hAnsi="Times New Roman" w:eastAsia="宋体" w:cs="Times New Roman"/>
                <w:sz w:val="24"/>
                <w:lang w:val="en-US" w:eastAsia="zh-CN" w:bidi="ar"/>
              </w:rPr>
              <w:t>技能竞赛</w:t>
            </w:r>
          </w:p>
        </w:tc>
        <w:tc>
          <w:tcPr>
            <w:tcW w:w="855"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default" w:ascii="Times New Roman" w:hAnsi="Times New Roman" w:eastAsia="宋体" w:cs="Times New Roman"/>
                <w:sz w:val="24"/>
                <w:lang w:val="en-US" w:eastAsia="zh-CN" w:bidi="ar"/>
              </w:rPr>
              <w:t>二等奖</w:t>
            </w:r>
          </w:p>
        </w:tc>
        <w:tc>
          <w:tcPr>
            <w:tcW w:w="73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lang w:val="en-US" w:eastAsia="zh-CN"/>
              </w:rPr>
              <w:t>省级</w:t>
            </w:r>
          </w:p>
        </w:tc>
      </w:tr>
    </w:tbl>
    <w:p>
      <w:pPr>
        <w:jc w:val="center"/>
      </w:pPr>
    </w:p>
    <w:p>
      <w:pPr>
        <w:jc w:val="center"/>
      </w:pPr>
    </w:p>
    <w:p>
      <w:pPr>
        <w:jc w:val="center"/>
      </w:pPr>
    </w:p>
    <w:p>
      <w:pPr>
        <w:jc w:val="center"/>
      </w:pPr>
    </w:p>
    <w:p>
      <w:pPr>
        <w:jc w:val="center"/>
      </w:pPr>
    </w:p>
    <w:p>
      <w:pPr>
        <w:pStyle w:val="3"/>
        <w:spacing w:line="276" w:lineRule="auto"/>
        <w:jc w:val="center"/>
        <w:rPr>
          <w:rFonts w:ascii="Times New Roman" w:hAnsi="Times New Roman" w:eastAsia="楷体"/>
          <w:szCs w:val="21"/>
        </w:rPr>
      </w:pPr>
      <w:r>
        <w:rPr>
          <w:rFonts w:hint="eastAsia" w:ascii="Times New Roman" w:hAnsi="Times New Roman" w:eastAsia="楷体"/>
          <w:szCs w:val="21"/>
        </w:rPr>
        <w:t>附表</w:t>
      </w:r>
      <w:r>
        <w:rPr>
          <w:rFonts w:ascii="Times New Roman" w:hAnsi="Times New Roman" w:eastAsia="楷体"/>
          <w:szCs w:val="21"/>
        </w:rPr>
        <w:t>1</w:t>
      </w:r>
      <w:r>
        <w:rPr>
          <w:rFonts w:hint="eastAsia" w:ascii="Times New Roman" w:hAnsi="Times New Roman" w:eastAsia="楷体"/>
          <w:szCs w:val="21"/>
          <w:lang w:val="en-US" w:eastAsia="zh-CN"/>
        </w:rPr>
        <w:t>0</w:t>
      </w:r>
      <w:r>
        <w:rPr>
          <w:rFonts w:ascii="Times New Roman" w:hAnsi="Times New Roman" w:eastAsia="楷体"/>
          <w:szCs w:val="21"/>
        </w:rPr>
        <w:t xml:space="preserve">  2020-2024</w:t>
      </w:r>
      <w:r>
        <w:rPr>
          <w:rFonts w:hint="eastAsia" w:ascii="Times New Roman" w:hAnsi="Times New Roman" w:eastAsia="楷体"/>
          <w:szCs w:val="21"/>
        </w:rPr>
        <w:t>年科研项目一览表</w:t>
      </w:r>
    </w:p>
    <w:tbl>
      <w:tblPr>
        <w:tblStyle w:val="4"/>
        <w:tblW w:w="4882" w:type="pct"/>
        <w:tblInd w:w="25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38"/>
        <w:gridCol w:w="1047"/>
        <w:gridCol w:w="3359"/>
        <w:gridCol w:w="1981"/>
        <w:gridCol w:w="14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序号</w:t>
            </w:r>
          </w:p>
        </w:tc>
        <w:tc>
          <w:tcPr>
            <w:tcW w:w="64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教师</w:t>
            </w:r>
          </w:p>
        </w:tc>
        <w:tc>
          <w:tcPr>
            <w:tcW w:w="20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项目名称</w:t>
            </w:r>
          </w:p>
        </w:tc>
        <w:tc>
          <w:tcPr>
            <w:tcW w:w="121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时间</w:t>
            </w:r>
          </w:p>
        </w:tc>
        <w:tc>
          <w:tcPr>
            <w:tcW w:w="920"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级别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lang w:val="en-US" w:eastAsia="zh-CN"/>
              </w:rPr>
              <w:t>1</w:t>
            </w:r>
          </w:p>
        </w:tc>
        <w:tc>
          <w:tcPr>
            <w:tcW w:w="64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ascii="宋体" w:hAnsi="宋体" w:cs="宋体"/>
                <w:sz w:val="24"/>
                <w:lang w:val="en-US" w:eastAsia="zh-CN" w:bidi="ar"/>
              </w:rPr>
              <w:t>鞠少卿</w:t>
            </w:r>
          </w:p>
        </w:tc>
        <w:tc>
          <w:tcPr>
            <w:tcW w:w="20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miR-1275靶向FAAH协同调控AEA/LPA信号参与胃癌脂质代谢重编程机制及标志物研究</w:t>
            </w:r>
          </w:p>
        </w:tc>
        <w:tc>
          <w:tcPr>
            <w:tcW w:w="1219" w:type="pct"/>
            <w:tcBorders>
              <w:top w:val="single" w:color="000000" w:sz="4" w:space="0"/>
              <w:left w:val="single" w:color="000000" w:sz="4" w:space="0"/>
              <w:bottom w:val="single" w:color="000000" w:sz="4" w:space="0"/>
              <w:right w:val="single" w:color="000000" w:sz="4" w:space="0"/>
            </w:tcBorders>
          </w:tcPr>
          <w:p>
            <w:pPr>
              <w:spacing w:line="276" w:lineRule="auto"/>
              <w:jc w:val="center"/>
              <w:rPr>
                <w:rFonts w:hint="default" w:eastAsia="宋体"/>
                <w:szCs w:val="21"/>
                <w:lang w:val="en-US" w:eastAsia="zh-CN"/>
              </w:rPr>
            </w:pPr>
            <w:r>
              <w:rPr>
                <w:rFonts w:hint="eastAsia"/>
                <w:szCs w:val="21"/>
                <w:lang w:val="en-US" w:eastAsia="zh-CN"/>
              </w:rPr>
              <w:t>2020</w:t>
            </w:r>
          </w:p>
        </w:tc>
        <w:tc>
          <w:tcPr>
            <w:tcW w:w="920"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lang w:val="en-US" w:eastAsia="zh-CN"/>
              </w:rPr>
              <w:t>国家级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lang w:val="en-US" w:eastAsia="zh-CN"/>
              </w:rPr>
              <w:t>2</w:t>
            </w:r>
          </w:p>
        </w:tc>
        <w:tc>
          <w:tcPr>
            <w:tcW w:w="64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宋体" w:hAnsi="宋体" w:cs="宋体"/>
                <w:sz w:val="24"/>
                <w:lang w:val="en-US" w:eastAsia="zh-CN" w:bidi="ar"/>
              </w:rPr>
            </w:pPr>
            <w:r>
              <w:rPr>
                <w:rFonts w:hint="eastAsia" w:ascii="宋体" w:hAnsi="宋体" w:cs="宋体"/>
                <w:sz w:val="24"/>
                <w:lang w:val="en-US" w:eastAsia="zh-CN" w:bidi="ar"/>
              </w:rPr>
              <w:t>鞠少卿</w:t>
            </w:r>
          </w:p>
        </w:tc>
        <w:tc>
          <w:tcPr>
            <w:tcW w:w="20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5'-tRNA^Gly靶向OGDHL增强Warburg效应调控胃癌代谢重编程的机制及标志物研究</w:t>
            </w:r>
          </w:p>
        </w:tc>
        <w:tc>
          <w:tcPr>
            <w:tcW w:w="1219" w:type="pct"/>
            <w:tcBorders>
              <w:top w:val="single" w:color="000000" w:sz="4" w:space="0"/>
              <w:left w:val="single" w:color="000000" w:sz="4" w:space="0"/>
              <w:bottom w:val="single" w:color="000000" w:sz="4" w:space="0"/>
              <w:right w:val="single" w:color="000000" w:sz="4" w:space="0"/>
            </w:tcBorders>
          </w:tcPr>
          <w:p>
            <w:pPr>
              <w:spacing w:line="276" w:lineRule="auto"/>
              <w:jc w:val="center"/>
              <w:rPr>
                <w:rFonts w:hint="default"/>
                <w:szCs w:val="21"/>
                <w:lang w:val="en-US" w:eastAsia="zh-CN"/>
              </w:rPr>
            </w:pPr>
            <w:r>
              <w:rPr>
                <w:rFonts w:hint="eastAsia"/>
                <w:szCs w:val="21"/>
                <w:lang w:val="en-US" w:eastAsia="zh-CN"/>
              </w:rPr>
              <w:t>2022</w:t>
            </w:r>
          </w:p>
        </w:tc>
        <w:tc>
          <w:tcPr>
            <w:tcW w:w="920"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lang w:val="en-US" w:eastAsia="zh-CN"/>
              </w:rPr>
              <w:t>国家级</w:t>
            </w:r>
          </w:p>
        </w:tc>
      </w:tr>
    </w:tbl>
    <w:p>
      <w:pPr>
        <w:jc w:val="center"/>
      </w:pPr>
    </w:p>
    <w:p>
      <w:pPr>
        <w:spacing w:line="276" w:lineRule="auto"/>
        <w:jc w:val="center"/>
        <w:rPr>
          <w:szCs w:val="21"/>
        </w:rPr>
      </w:pPr>
      <w:r>
        <w:rPr>
          <w:rFonts w:hint="eastAsia"/>
          <w:szCs w:val="21"/>
        </w:rPr>
        <w:t>附表</w:t>
      </w:r>
      <w:r>
        <w:rPr>
          <w:szCs w:val="21"/>
        </w:rPr>
        <w:t>1</w:t>
      </w:r>
      <w:r>
        <w:rPr>
          <w:rFonts w:hint="eastAsia"/>
          <w:szCs w:val="21"/>
          <w:lang w:val="en-US" w:eastAsia="zh-CN"/>
        </w:rPr>
        <w:t>1</w:t>
      </w:r>
      <w:r>
        <w:rPr>
          <w:szCs w:val="21"/>
        </w:rPr>
        <w:t xml:space="preserve">  2020-2024</w:t>
      </w:r>
      <w:r>
        <w:rPr>
          <w:rFonts w:hint="eastAsia" w:eastAsia="楷体" w:cstheme="minorBidi"/>
          <w:szCs w:val="21"/>
          <w14:ligatures w14:val="standardContextual"/>
        </w:rPr>
        <w:t>年主要科研论文</w:t>
      </w:r>
    </w:p>
    <w:tbl>
      <w:tblPr>
        <w:tblStyle w:val="4"/>
        <w:tblW w:w="5090" w:type="pct"/>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0"/>
        <w:gridCol w:w="1080"/>
        <w:gridCol w:w="3894"/>
        <w:gridCol w:w="2799"/>
        <w:gridCol w:w="4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序号</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rPr>
              <w:t>第一作者</w:t>
            </w:r>
            <w:r>
              <w:rPr>
                <w:rFonts w:hint="eastAsia"/>
                <w:szCs w:val="21"/>
                <w:lang w:eastAsia="zh-CN"/>
              </w:rPr>
              <w:t>或通讯作者</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论文题目</w:t>
            </w: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期刊发表情况</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检索</w:t>
            </w:r>
          </w:p>
          <w:p>
            <w:pPr>
              <w:spacing w:line="276" w:lineRule="auto"/>
              <w:jc w:val="center"/>
              <w:rPr>
                <w:szCs w:val="21"/>
              </w:rPr>
            </w:pPr>
            <w:r>
              <w:rPr>
                <w:rFonts w:hint="eastAsia"/>
                <w:szCs w:val="21"/>
              </w:rPr>
              <w:t>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lang w:val="en-US" w:eastAsia="zh-CN"/>
              </w:rPr>
              <w:t>1</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Zhu, Xiaoxia</w:t>
            </w:r>
          </w:p>
          <w:p>
            <w:pPr>
              <w:spacing w:line="276" w:lineRule="auto"/>
              <w:jc w:val="center"/>
              <w:rPr>
                <w:rFonts w:hint="eastAsia"/>
                <w:szCs w:val="21"/>
              </w:rPr>
            </w:pP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Highly sensitive paper-based immunoassay: Combining nanomaterials modified cellulose with covalent and oriented immobilization of antibody</w:t>
            </w: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lang w:val="en-US"/>
              </w:rPr>
              <w:t>JOURNAL OF PHARMACEUTICAL AND BIOMEDICAL ANALYSIS</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eastAsia="宋体"/>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lang w:val="en-US" w:eastAsia="zh-CN"/>
              </w:rPr>
              <w:t>2</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Zhu, Xiaoxia</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Ultrasensitive DNA methyltransferase activity sensing and inhibitor evaluation with highly photostable upconversion nanoparticle transducer</w:t>
            </w: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rPr>
            </w:pPr>
            <w:r>
              <w:rPr>
                <w:rFonts w:hint="eastAsia"/>
                <w:szCs w:val="21"/>
                <w:lang w:val="en-US"/>
              </w:rPr>
              <w:t>MICROCHIMICA ACTA</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lang w:val="en-US" w:eastAsia="zh-CN"/>
              </w:rPr>
              <w:t>3</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Jing, Rongrong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Hsa_circ_0001479 accelerates tumorigenesis of gastric cancer and mediates immune escape</w:t>
            </w: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rPr>
            </w:pPr>
            <w:r>
              <w:rPr>
                <w:rFonts w:hint="eastAsia"/>
                <w:szCs w:val="21"/>
                <w:lang w:val="en-US"/>
              </w:rPr>
              <w:t>INTERNATIONAL IMMUNOPHARMACOLOGY</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lang w:val="en-US" w:eastAsia="zh-CN"/>
              </w:rPr>
              <w:t>4</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Jing, Rongrong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lang w:val="en-US"/>
              </w:rPr>
              <w:fldChar w:fldCharType="begin"/>
            </w:r>
            <w:r>
              <w:rPr>
                <w:rFonts w:hint="eastAsia"/>
                <w:szCs w:val="21"/>
                <w:lang w:val="en-US"/>
              </w:rPr>
              <w:instrText xml:space="preserve"> HYPERLINK "https://webofscience.clarivate.cn/wos/alldb/full-record/WOS:001094573600001" </w:instrText>
            </w:r>
            <w:r>
              <w:rPr>
                <w:rFonts w:hint="eastAsia"/>
                <w:szCs w:val="21"/>
                <w:lang w:val="en-US"/>
              </w:rPr>
              <w:fldChar w:fldCharType="separate"/>
            </w:r>
            <w:r>
              <w:rPr>
                <w:rFonts w:hint="eastAsia"/>
                <w:szCs w:val="21"/>
                <w:lang w:val="en-US"/>
              </w:rPr>
              <w:t>SLC7A11 promotes the progression of gastric cancer and regulates ferroptosis through PI3K/AKT pathway</w:t>
            </w:r>
            <w:r>
              <w:rPr>
                <w:rFonts w:hint="eastAsia"/>
                <w:szCs w:val="21"/>
                <w:lang w:val="en-US"/>
              </w:rPr>
              <w:fldChar w:fldCharType="end"/>
            </w: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rPr>
            </w:pPr>
            <w:r>
              <w:rPr>
                <w:rFonts w:hint="eastAsia"/>
                <w:szCs w:val="21"/>
                <w:lang w:val="en-US"/>
              </w:rPr>
              <w:t>PATHOLOGY RESEARCH AND PRACTICE</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lang w:val="en-US" w:eastAsia="zh-CN"/>
              </w:rPr>
              <w:t>5</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Jing, Rongrong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rPr>
            </w:pPr>
            <w:r>
              <w:rPr>
                <w:rFonts w:hint="eastAsia"/>
                <w:szCs w:val="21"/>
                <w:lang w:val="en-US"/>
              </w:rPr>
              <w:t>Overexpression of ferroptosis-related genes FSP1 and CISD1 is related to prognosis and tumor immune infiltration in gastric cancer</w:t>
            </w: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rPr>
            </w:pPr>
            <w:r>
              <w:rPr>
                <w:rFonts w:hint="eastAsia"/>
                <w:szCs w:val="21"/>
                <w:lang w:val="en-US"/>
              </w:rPr>
              <w:t>CLINICAL &amp; TRANSLATIONAL ONCOLOGYarrow_drop_down</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eastAsia="宋体"/>
                <w:szCs w:val="21"/>
                <w:lang w:val="en-US" w:eastAsia="zh-CN"/>
              </w:rPr>
            </w:pPr>
            <w:r>
              <w:rPr>
                <w:rFonts w:hint="eastAsia"/>
                <w:szCs w:val="21"/>
                <w:lang w:val="en-US" w:eastAsia="zh-CN"/>
              </w:rPr>
              <w:t>6</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rPr>
            </w:pPr>
            <w:r>
              <w:rPr>
                <w:rFonts w:hint="eastAsia"/>
                <w:szCs w:val="21"/>
              </w:rPr>
              <w:t>Jing, Rongrong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rPr>
            </w:pPr>
            <w:r>
              <w:rPr>
                <w:rFonts w:hint="eastAsia"/>
                <w:szCs w:val="21"/>
                <w:lang w:val="en-US"/>
              </w:rPr>
              <w:fldChar w:fldCharType="begin"/>
            </w:r>
            <w:r>
              <w:rPr>
                <w:rFonts w:hint="eastAsia"/>
                <w:szCs w:val="21"/>
                <w:lang w:val="en-US"/>
              </w:rPr>
              <w:instrText xml:space="preserve"> HYPERLINK "https://webofscience.clarivate.cn/wos/alldb/full-record/WOS:000651120400007" </w:instrText>
            </w:r>
            <w:r>
              <w:rPr>
                <w:rFonts w:hint="eastAsia"/>
                <w:szCs w:val="21"/>
                <w:lang w:val="en-US"/>
              </w:rPr>
              <w:fldChar w:fldCharType="separate"/>
            </w:r>
            <w:r>
              <w:rPr>
                <w:rFonts w:hint="eastAsia"/>
                <w:szCs w:val="21"/>
                <w:lang w:val="en-US"/>
              </w:rPr>
              <w:t>SLC6A3 as a potential circulating biomarker for gastric cancer detection and progression monitoring</w:t>
            </w:r>
            <w:r>
              <w:rPr>
                <w:rFonts w:hint="eastAsia"/>
                <w:szCs w:val="21"/>
                <w:lang w:val="en-US"/>
              </w:rPr>
              <w:fldChar w:fldCharType="end"/>
            </w: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rPr>
            </w:pPr>
            <w:r>
              <w:rPr>
                <w:rFonts w:hint="eastAsia"/>
                <w:szCs w:val="21"/>
                <w:lang w:val="en-US"/>
              </w:rPr>
              <w:t>PATHOLOGY RESEARCH AND PRACTICE</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7</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eastAsia="宋体"/>
                <w:szCs w:val="21"/>
                <w:lang w:val="en-US" w:eastAsia="zh-CN"/>
              </w:rPr>
            </w:pPr>
            <w:r>
              <w:rPr>
                <w:rFonts w:hint="eastAsia"/>
                <w:szCs w:val="21"/>
                <w:lang w:val="en-US" w:eastAsia="zh-CN"/>
              </w:rPr>
              <w:t>Wang Feng</w:t>
            </w:r>
          </w:p>
        </w:tc>
        <w:tc>
          <w:tcPr>
            <w:tcW w:w="2299" w:type="pct"/>
            <w:tcBorders>
              <w:top w:val="single" w:color="000000" w:sz="4" w:space="0"/>
              <w:left w:val="single" w:color="000000" w:sz="4" w:space="0"/>
              <w:bottom w:val="single" w:color="000000" w:sz="4" w:space="0"/>
              <w:right w:val="single" w:color="000000" w:sz="4" w:space="0"/>
            </w:tcBorders>
            <w:vAlign w:val="center"/>
          </w:tcPr>
          <w:p>
            <w:pPr>
              <w:pStyle w:val="2"/>
              <w:keepNext w:val="0"/>
              <w:keepLines w:val="0"/>
              <w:pageBreakBefore w:val="0"/>
              <w:widowControl/>
              <w:suppressLineNumbers w:val="0"/>
              <w:shd w:val="clear" w:fill="FFFFFF"/>
              <w:kinsoku/>
              <w:wordWrap/>
              <w:overflowPunct/>
              <w:topLinePunct w:val="0"/>
              <w:autoSpaceDE/>
              <w:autoSpaceDN/>
              <w:bidi w:val="0"/>
              <w:adjustRightInd/>
              <w:snapToGrid/>
              <w:spacing w:line="240" w:lineRule="auto"/>
              <w:ind w:left="0" w:firstLine="0"/>
              <w:textAlignment w:val="auto"/>
              <w:rPr>
                <w:rFonts w:hint="eastAsia"/>
                <w:szCs w:val="21"/>
                <w:lang w:val="en-US"/>
              </w:rPr>
            </w:pPr>
            <w:r>
              <w:rPr>
                <w:rFonts w:hint="default" w:ascii="Times New Roman" w:hAnsi="Times New Roman" w:eastAsia="宋体" w:cs="Times New Roman"/>
                <w:b w:val="0"/>
                <w:bCs w:val="0"/>
                <w:kern w:val="2"/>
                <w:sz w:val="21"/>
                <w:szCs w:val="21"/>
                <w:lang w:val="en-US" w:eastAsia="zh-CN" w:bidi="ar-SA"/>
              </w:rPr>
              <w:t>Hsa_circ_0000098 is a novel therapeutic target that promotes hepatocellular carcinoma development and resistance to doxorubicin</w:t>
            </w:r>
          </w:p>
        </w:tc>
        <w:tc>
          <w:tcPr>
            <w:tcW w:w="1653"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Cs w:val="21"/>
                <w:lang w:val="en-US"/>
              </w:rPr>
            </w:pPr>
            <w:r>
              <w:rPr>
                <w:rFonts w:ascii="宋体" w:hAnsi="宋体" w:eastAsia="宋体" w:cs="宋体"/>
                <w:sz w:val="24"/>
                <w:szCs w:val="24"/>
              </w:rPr>
              <w:br w:type="textWrapping"/>
            </w:r>
            <w:r>
              <w:rPr>
                <w:rFonts w:hint="eastAsia"/>
                <w:szCs w:val="21"/>
                <w:lang w:val="en-US"/>
              </w:rPr>
              <w:t>JOURNAL OF EXPERIMENTAL &amp; CLINICAL CANCER RESEARCH</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8</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Wang Feng</w:t>
            </w:r>
          </w:p>
        </w:tc>
        <w:tc>
          <w:tcPr>
            <w:tcW w:w="22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Cs w:val="21"/>
                <w:lang w:val="en-US" w:eastAsia="zh-CN"/>
              </w:rPr>
            </w:pPr>
            <w:r>
              <w:rPr>
                <w:rFonts w:hint="default"/>
                <w:szCs w:val="21"/>
                <w:lang w:val="en-US" w:eastAsia="zh-CN"/>
              </w:rPr>
              <w:t>Anoikis-related gene signature is associated with immune infiltration and predicts the prognosis of non-small cell lung cancer</w:t>
            </w:r>
          </w:p>
          <w:p>
            <w:pPr>
              <w:spacing w:line="276" w:lineRule="auto"/>
              <w:jc w:val="center"/>
              <w:rPr>
                <w:rFonts w:hint="default"/>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ascii="宋体" w:hAnsi="宋体" w:eastAsia="宋体" w:cs="宋体"/>
                <w:sz w:val="24"/>
                <w:szCs w:val="24"/>
              </w:rPr>
            </w:pPr>
            <w:r>
              <w:rPr>
                <w:rFonts w:hint="default"/>
                <w:szCs w:val="21"/>
                <w:lang w:val="en-US" w:eastAsia="zh-CN"/>
              </w:rPr>
              <w:br w:type="textWrapping"/>
            </w:r>
            <w:r>
              <w:rPr>
                <w:rFonts w:hint="default"/>
                <w:szCs w:val="21"/>
                <w:lang w:val="en-US" w:eastAsia="zh-CN"/>
              </w:rPr>
              <w:t>AGING-US</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9</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ascii="Times New Roman" w:hAnsi="Times New Roman" w:eastAsia="宋体" w:cs="Times New Roman"/>
                <w:b w:val="0"/>
                <w:bCs w:val="0"/>
                <w:kern w:val="2"/>
                <w:sz w:val="21"/>
                <w:szCs w:val="21"/>
                <w:lang w:val="en-US" w:eastAsia="zh-CN" w:bidi="ar-SA"/>
                <w14:ligatures w14:val="none"/>
              </w:rPr>
            </w:pPr>
            <w:r>
              <w:rPr>
                <w:rFonts w:hint="eastAsia"/>
                <w:szCs w:val="21"/>
                <w:lang w:val="en-US" w:eastAsia="zh-CN"/>
              </w:rPr>
              <w:t>Wang Feng</w:t>
            </w:r>
          </w:p>
        </w:tc>
        <w:tc>
          <w:tcPr>
            <w:tcW w:w="2299" w:type="pct"/>
            <w:tcBorders>
              <w:top w:val="single" w:color="000000" w:sz="4" w:space="0"/>
              <w:left w:val="single" w:color="000000" w:sz="4" w:space="0"/>
              <w:bottom w:val="single" w:color="000000" w:sz="4" w:space="0"/>
              <w:right w:val="single" w:color="000000" w:sz="4" w:space="0"/>
            </w:tcBorders>
            <w:vAlign w:val="center"/>
          </w:tcPr>
          <w:p>
            <w:pPr>
              <w:pStyle w:val="2"/>
              <w:keepNext w:val="0"/>
              <w:keepLines w:val="0"/>
              <w:pageBreakBefore w:val="0"/>
              <w:widowControl/>
              <w:suppressLineNumbers w:val="0"/>
              <w:shd w:val="clear" w:fill="FFFFFF"/>
              <w:kinsoku/>
              <w:wordWrap/>
              <w:overflowPunct/>
              <w:topLinePunct w:val="0"/>
              <w:autoSpaceDE/>
              <w:autoSpaceDN/>
              <w:bidi w:val="0"/>
              <w:adjustRightInd/>
              <w:snapToGrid/>
              <w:spacing w:line="240" w:lineRule="auto"/>
              <w:ind w:left="0" w:firstLine="0"/>
              <w:textAlignment w:val="auto"/>
              <w:rPr>
                <w:rFonts w:hint="default" w:ascii="Times New Roman" w:hAnsi="Times New Roman" w:eastAsia="宋体" w:cs="Times New Roman"/>
                <w:b w:val="0"/>
                <w:bCs w:val="0"/>
                <w:kern w:val="2"/>
                <w:sz w:val="21"/>
                <w:szCs w:val="21"/>
                <w:lang w:val="en-US" w:eastAsia="zh-CN" w:bidi="ar-SA"/>
                <w14:ligatures w14:val="none"/>
              </w:rPr>
            </w:pPr>
            <w:r>
              <w:rPr>
                <w:rFonts w:hint="default" w:ascii="Times New Roman" w:hAnsi="Times New Roman" w:eastAsia="宋体" w:cs="Times New Roman"/>
                <w:b w:val="0"/>
                <w:bCs w:val="0"/>
                <w:kern w:val="2"/>
                <w:sz w:val="21"/>
                <w:szCs w:val="21"/>
                <w:lang w:val="en-US" w:eastAsia="zh-CN" w:bidi="ar-SA"/>
                <w14:ligatures w14:val="none"/>
              </w:rPr>
              <w:t>Editorial: Interplay between RNA-binding proteins and non-coding RNAs in tumor therapeutic resistance</w:t>
            </w:r>
          </w:p>
          <w:p>
            <w:pPr>
              <w:spacing w:line="276" w:lineRule="auto"/>
              <w:jc w:val="center"/>
              <w:rPr>
                <w:rFonts w:hint="default" w:ascii="Times New Roman" w:hAnsi="Times New Roman" w:eastAsia="宋体" w:cs="Times New Roman"/>
                <w:b w:val="0"/>
                <w:bCs w:val="0"/>
                <w:kern w:val="2"/>
                <w:sz w:val="21"/>
                <w:szCs w:val="21"/>
                <w:lang w:val="en-US" w:eastAsia="zh-CN" w:bidi="ar-SA"/>
                <w14:ligatures w14:val="none"/>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ascii="宋体" w:hAnsi="宋体" w:eastAsia="宋体" w:cs="宋体"/>
                <w:sz w:val="24"/>
                <w:szCs w:val="24"/>
              </w:rPr>
              <w:br w:type="textWrapping"/>
            </w:r>
            <w:r>
              <w:rPr>
                <w:rFonts w:hint="default"/>
                <w:szCs w:val="21"/>
                <w:lang w:val="en-US" w:eastAsia="zh-CN"/>
              </w:rPr>
              <w:t>FRONTIERS IN ONCOLOGY</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10</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Wang Feng</w:t>
            </w:r>
          </w:p>
        </w:tc>
        <w:tc>
          <w:tcPr>
            <w:tcW w:w="2299" w:type="pct"/>
            <w:tcBorders>
              <w:top w:val="single" w:color="000000" w:sz="4" w:space="0"/>
              <w:left w:val="single" w:color="000000" w:sz="4" w:space="0"/>
              <w:bottom w:val="single" w:color="000000" w:sz="4" w:space="0"/>
              <w:right w:val="single" w:color="000000" w:sz="4" w:space="0"/>
            </w:tcBorders>
            <w:vAlign w:val="center"/>
          </w:tcPr>
          <w:p>
            <w:pPr>
              <w:pStyle w:val="2"/>
              <w:keepNext w:val="0"/>
              <w:keepLines w:val="0"/>
              <w:pageBreakBefore w:val="0"/>
              <w:widowControl/>
              <w:suppressLineNumbers w:val="0"/>
              <w:shd w:val="clear" w:fill="FFFFFF"/>
              <w:kinsoku/>
              <w:wordWrap/>
              <w:overflowPunct/>
              <w:topLinePunct w:val="0"/>
              <w:autoSpaceDE/>
              <w:autoSpaceDN/>
              <w:bidi w:val="0"/>
              <w:adjustRightInd/>
              <w:snapToGrid/>
              <w:spacing w:line="240" w:lineRule="auto"/>
              <w:ind w:left="0" w:firstLine="0"/>
              <w:jc w:val="center"/>
              <w:textAlignment w:val="auto"/>
              <w:rPr>
                <w:rFonts w:hint="default" w:ascii="Times New Roman" w:hAnsi="Times New Roman" w:eastAsia="宋体" w:cs="Times New Roman"/>
                <w:b w:val="0"/>
                <w:bCs w:val="0"/>
                <w:kern w:val="2"/>
                <w:sz w:val="21"/>
                <w:szCs w:val="21"/>
                <w:lang w:val="en-US" w:eastAsia="zh-CN" w:bidi="ar-SA"/>
              </w:rPr>
            </w:pPr>
            <w:r>
              <w:rPr>
                <w:rFonts w:hint="default" w:ascii="Times New Roman" w:hAnsi="Times New Roman" w:eastAsia="宋体" w:cs="Times New Roman"/>
                <w:b w:val="0"/>
                <w:bCs w:val="0"/>
                <w:kern w:val="2"/>
                <w:sz w:val="21"/>
                <w:szCs w:val="21"/>
                <w:lang w:val="en-US" w:eastAsia="zh-CN" w:bidi="ar-SA"/>
              </w:rPr>
              <w:t>The immunosuppressive tumor microenvironment in hepatocellular carcinoma-current situation and outlook</w:t>
            </w:r>
          </w:p>
          <w:p>
            <w:pPr>
              <w:spacing w:line="276" w:lineRule="auto"/>
              <w:jc w:val="center"/>
              <w:rPr>
                <w:rFonts w:hint="default" w:ascii="Times New Roman" w:hAnsi="Times New Roman" w:eastAsia="宋体" w:cs="Times New Roman"/>
                <w:b w:val="0"/>
                <w:bCs w:val="0"/>
                <w:kern w:val="2"/>
                <w:sz w:val="21"/>
                <w:szCs w:val="21"/>
                <w:lang w:val="en-US" w:eastAsia="zh-CN" w:bidi="ar-SA"/>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default"/>
                <w:szCs w:val="21"/>
                <w:lang w:val="en-US" w:eastAsia="zh-CN"/>
              </w:rPr>
              <w:br w:type="textWrapping"/>
            </w:r>
            <w:r>
              <w:rPr>
                <w:rFonts w:hint="default"/>
                <w:szCs w:val="21"/>
                <w:lang w:val="en-US" w:eastAsia="zh-CN"/>
              </w:rPr>
              <w:t>MOLECULAR IMMUNOLOG</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11</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Wang Feng</w:t>
            </w:r>
          </w:p>
        </w:tc>
        <w:tc>
          <w:tcPr>
            <w:tcW w:w="2299" w:type="pct"/>
            <w:tcBorders>
              <w:top w:val="single" w:color="000000" w:sz="4" w:space="0"/>
              <w:left w:val="single" w:color="000000" w:sz="4" w:space="0"/>
              <w:bottom w:val="single" w:color="000000" w:sz="4" w:space="0"/>
              <w:right w:val="single" w:color="000000" w:sz="4" w:space="0"/>
            </w:tcBorders>
            <w:vAlign w:val="center"/>
          </w:tcPr>
          <w:p>
            <w:pPr>
              <w:pStyle w:val="2"/>
              <w:keepNext w:val="0"/>
              <w:keepLines w:val="0"/>
              <w:pageBreakBefore w:val="0"/>
              <w:widowControl/>
              <w:suppressLineNumbers w:val="0"/>
              <w:shd w:val="clear" w:fill="FFFFFF"/>
              <w:kinsoku/>
              <w:wordWrap/>
              <w:overflowPunct/>
              <w:topLinePunct w:val="0"/>
              <w:autoSpaceDE/>
              <w:autoSpaceDN/>
              <w:bidi w:val="0"/>
              <w:adjustRightInd/>
              <w:snapToGrid/>
              <w:spacing w:line="240" w:lineRule="auto"/>
              <w:ind w:left="0" w:firstLine="0"/>
              <w:jc w:val="center"/>
              <w:textAlignment w:val="auto"/>
              <w:rPr>
                <w:rFonts w:hint="default" w:ascii="Times New Roman" w:hAnsi="Times New Roman" w:eastAsia="宋体" w:cs="Times New Roman"/>
                <w:b w:val="0"/>
                <w:bCs w:val="0"/>
                <w:kern w:val="2"/>
                <w:sz w:val="21"/>
                <w:szCs w:val="21"/>
                <w:lang w:val="en-US" w:eastAsia="zh-CN" w:bidi="ar-SA"/>
              </w:rPr>
            </w:pPr>
            <w:r>
              <w:rPr>
                <w:rFonts w:hint="default" w:ascii="Times New Roman" w:hAnsi="Times New Roman" w:eastAsia="宋体" w:cs="Times New Roman"/>
                <w:b w:val="0"/>
                <w:bCs w:val="0"/>
                <w:kern w:val="2"/>
                <w:sz w:val="21"/>
                <w:szCs w:val="21"/>
                <w:lang w:val="en-US" w:eastAsia="zh-CN" w:bidi="ar-SA"/>
              </w:rPr>
              <w:t>An emerging role of the 5′ termini of mature tRNAs in human diseases: Current situation and prospects</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line="240" w:lineRule="auto"/>
              <w:ind w:left="0" w:firstLine="0"/>
              <w:jc w:val="center"/>
              <w:textAlignment w:val="auto"/>
              <w:rPr>
                <w:rFonts w:hint="default" w:ascii="Times New Roman" w:hAnsi="Times New Roman" w:eastAsia="宋体" w:cs="Times New Roman"/>
                <w:b w:val="0"/>
                <w:bCs w:val="0"/>
                <w:kern w:val="2"/>
                <w:sz w:val="21"/>
                <w:szCs w:val="21"/>
                <w:lang w:val="en-US" w:eastAsia="zh-CN" w:bidi="ar-SA"/>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ascii="宋体" w:hAnsi="宋体" w:eastAsia="宋体" w:cs="宋体"/>
                <w:b/>
                <w:bCs/>
                <w:sz w:val="24"/>
                <w:szCs w:val="24"/>
              </w:rPr>
            </w:pPr>
            <w:r>
              <w:rPr>
                <w:rFonts w:ascii="宋体" w:hAnsi="宋体" w:eastAsia="宋体" w:cs="宋体"/>
                <w:sz w:val="24"/>
                <w:szCs w:val="24"/>
              </w:rPr>
              <w:br w:type="textWrapping"/>
            </w:r>
            <w:r>
              <w:rPr>
                <w:rFonts w:hint="default"/>
                <w:szCs w:val="21"/>
                <w:lang w:val="en-US" w:eastAsia="zh-CN"/>
              </w:rPr>
              <w:t>BIOCHIMICA ET BIOPHYSICA ACTA-MOLECULAR BASIS OF DISEASE</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12</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Wang Feng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t>Boundedness of Singular Integral Operators with Operator-Valued Kernels and Maximal Regularity of Sectorial Operators in Variable Lebesgue Spaces</w:t>
            </w:r>
          </w:p>
          <w:p>
            <w:pPr>
              <w:spacing w:line="276" w:lineRule="auto"/>
              <w:jc w:val="center"/>
              <w:rPr>
                <w:rFonts w:hint="default"/>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br w:type="textWrapping"/>
            </w:r>
            <w:r>
              <w:rPr>
                <w:rFonts w:hint="eastAsia"/>
                <w:szCs w:val="21"/>
                <w:lang w:val="en-US" w:eastAsia="zh-CN"/>
              </w:rPr>
              <w:t>JOURNAL OF FUNCTION SPACE</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13</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Wang Feng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t>Upregulated hsa_circ_0005785 Facilitates Cell Growth and Metastasis of Hepatocellular Carcinoma Through the miR-578/APRIL Axis</w:t>
            </w:r>
          </w:p>
          <w:p>
            <w:pPr>
              <w:spacing w:line="276" w:lineRule="auto"/>
              <w:jc w:val="center"/>
              <w:rPr>
                <w:rFonts w:hint="default"/>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br w:type="textWrapping"/>
            </w:r>
            <w:r>
              <w:rPr>
                <w:rFonts w:hint="eastAsia"/>
                <w:szCs w:val="21"/>
                <w:lang w:val="en-US" w:eastAsia="zh-CN"/>
              </w:rPr>
              <w:t>FRONTIERS IN ONCOLOGY</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14</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Wang Feng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t>Identification of Plasma hsa_circ_0005397 and Combined With Serum AFP, AFP-L3 as Potential Biomarkers for Hepatocellular Carcinoma</w:t>
            </w:r>
          </w:p>
          <w:p>
            <w:pPr>
              <w:spacing w:line="276" w:lineRule="auto"/>
              <w:jc w:val="center"/>
              <w:rPr>
                <w:rFonts w:hint="default"/>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br w:type="textWrapping"/>
            </w:r>
            <w:r>
              <w:rPr>
                <w:rFonts w:hint="eastAsia"/>
                <w:szCs w:val="21"/>
                <w:lang w:val="en-US" w:eastAsia="zh-CN"/>
              </w:rPr>
              <w:t>FRONTIERS IN PHARMACOLOGY</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15</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Ding Weifeng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t>DNA hypermethylation contributes to colorectal cancer metastasis by regulating the binding of CEBPB and TFCP2 to the CPEB1 promoter</w:t>
            </w:r>
          </w:p>
          <w:p>
            <w:pPr>
              <w:spacing w:line="276" w:lineRule="auto"/>
              <w:jc w:val="center"/>
              <w:rPr>
                <w:rFonts w:hint="default"/>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br w:type="textWrapping"/>
            </w:r>
            <w:r>
              <w:rPr>
                <w:rFonts w:hint="eastAsia"/>
                <w:szCs w:val="21"/>
                <w:lang w:val="en-US" w:eastAsia="zh-CN"/>
              </w:rPr>
              <w:t>CLINICAL EPIGENETICS</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16</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Ding Weifeng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t>Targeted Bisulfite Sequencing Reveals DNA Methylation Changes in Zinc Finger Family Genes Associated With KRAS Mutated Colorectal Cancer</w:t>
            </w:r>
          </w:p>
          <w:p>
            <w:pPr>
              <w:spacing w:line="276" w:lineRule="auto"/>
              <w:jc w:val="center"/>
              <w:rPr>
                <w:rFonts w:hint="default"/>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br w:type="textWrapping"/>
            </w:r>
            <w:r>
              <w:rPr>
                <w:rFonts w:hint="eastAsia"/>
                <w:szCs w:val="21"/>
                <w:lang w:val="en-US" w:eastAsia="zh-CN"/>
              </w:rPr>
              <w:t>FRONTIERS IN CELL AND DEVELOPMENTAL BIOLOGY</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17</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Ding Weifeng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t>MICA*012:01Allele Facilitates the Metastasis of KRAS-Mutant Colorectal Cancer</w:t>
            </w:r>
          </w:p>
          <w:p>
            <w:pPr>
              <w:spacing w:line="276" w:lineRule="auto"/>
              <w:jc w:val="center"/>
              <w:rPr>
                <w:rFonts w:hint="default"/>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br w:type="textWrapping"/>
            </w:r>
            <w:r>
              <w:rPr>
                <w:rFonts w:hint="eastAsia"/>
                <w:szCs w:val="21"/>
                <w:lang w:val="en-US" w:eastAsia="zh-CN"/>
              </w:rPr>
              <w:t>FRONTIERS IN GENETICS</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18</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Ju Shaoqing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t>Serum tRF-33-RZYQHQ9M739P0J as a novel biomarker for auxiliary diagnosis and disease course monitoring of hepatocellular carcinoma</w:t>
            </w:r>
          </w:p>
          <w:p>
            <w:pPr>
              <w:spacing w:line="276" w:lineRule="auto"/>
              <w:jc w:val="center"/>
              <w:rPr>
                <w:rFonts w:hint="default"/>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br w:type="textWrapping"/>
            </w:r>
            <w:r>
              <w:rPr>
                <w:rFonts w:hint="eastAsia"/>
                <w:szCs w:val="21"/>
                <w:lang w:val="en-US" w:eastAsia="zh-CN"/>
              </w:rPr>
              <w:t>HELIYON</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19</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Ju Shaoqing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t>Transfer RNA-derived fragment tRF-23-Q99P9P9NDD promotes progression of gastric cancer by targeting ACADSB</w:t>
            </w:r>
          </w:p>
          <w:p>
            <w:pPr>
              <w:spacing w:line="276" w:lineRule="auto"/>
              <w:jc w:val="center"/>
              <w:rPr>
                <w:rFonts w:hint="default"/>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br w:type="textWrapping"/>
            </w:r>
            <w:r>
              <w:rPr>
                <w:rFonts w:hint="eastAsia"/>
                <w:szCs w:val="21"/>
                <w:lang w:val="en-US" w:eastAsia="zh-CN"/>
              </w:rPr>
              <w:t>JOURNAL OF ZHEJIANG UNIVERSITY-SCIENCE B</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20</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Ju Shaoqing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t>Multiple regulatory roles of the transfer RNA-derived small RNAs in cancers</w:t>
            </w:r>
          </w:p>
          <w:p>
            <w:pPr>
              <w:spacing w:line="276" w:lineRule="auto"/>
              <w:jc w:val="center"/>
              <w:rPr>
                <w:rFonts w:hint="default"/>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br w:type="textWrapping"/>
            </w:r>
            <w:r>
              <w:rPr>
                <w:rFonts w:hint="eastAsia"/>
                <w:szCs w:val="21"/>
                <w:lang w:val="en-US" w:eastAsia="zh-CN"/>
              </w:rPr>
              <w:t>GENES &amp; DISEASE</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21</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Ju Shaoqing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t>CircBRIP1: a plasma diagnostic marker for non-small-cell lung cancer</w:t>
            </w:r>
          </w:p>
          <w:p>
            <w:pPr>
              <w:spacing w:line="276" w:lineRule="auto"/>
              <w:jc w:val="center"/>
              <w:rPr>
                <w:rFonts w:hint="default"/>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br w:type="textWrapping"/>
            </w:r>
            <w:r>
              <w:rPr>
                <w:rFonts w:hint="eastAsia"/>
                <w:szCs w:val="21"/>
                <w:lang w:val="en-US" w:eastAsia="zh-CN"/>
              </w:rPr>
              <w:t>JOURNAL OF CANCER RESEARCH AND CLINICAL ONCOLOGY</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22</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Ju Shaoqing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fldChar w:fldCharType="begin"/>
            </w:r>
            <w:r>
              <w:rPr>
                <w:rFonts w:hint="default"/>
                <w:szCs w:val="21"/>
                <w:lang w:val="en-US" w:eastAsia="zh-CN"/>
              </w:rPr>
              <w:instrText xml:space="preserve"> HYPERLINK "https://webofscience.clarivate.cn/wos/alldb/full-record/WOS:001176835000003" </w:instrText>
            </w:r>
            <w:r>
              <w:rPr>
                <w:rFonts w:hint="default"/>
                <w:szCs w:val="21"/>
                <w:lang w:val="en-US" w:eastAsia="zh-CN"/>
              </w:rPr>
              <w:fldChar w:fldCharType="separate"/>
            </w:r>
            <w:r>
              <w:rPr>
                <w:rFonts w:hint="default"/>
                <w:szCs w:val="21"/>
                <w:lang w:val="en-US" w:eastAsia="zh-CN"/>
              </w:rPr>
              <w:t>Deregulation of circRNA hsa_circ_0009109 promotes tumor growth and initiates autophagy by sponging miR-544a-3p in gastric cancer</w:t>
            </w:r>
            <w:r>
              <w:rPr>
                <w:rFonts w:hint="default"/>
                <w:szCs w:val="21"/>
                <w:lang w:val="en-US" w:eastAsia="zh-CN"/>
              </w:rPr>
              <w:fldChar w:fldCharType="end"/>
            </w:r>
          </w:p>
          <w:p>
            <w:pPr>
              <w:spacing w:line="276" w:lineRule="auto"/>
              <w:jc w:val="center"/>
              <w:rPr>
                <w:rFonts w:hint="default"/>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br w:type="textWrapping"/>
            </w:r>
            <w:r>
              <w:rPr>
                <w:rFonts w:hint="eastAsia"/>
                <w:szCs w:val="21"/>
                <w:lang w:val="en-US" w:eastAsia="zh-CN"/>
              </w:rPr>
              <w:t>GASTROENTEROLOGY REPORT</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23</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Ju Shaoqing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fldChar w:fldCharType="begin"/>
            </w:r>
            <w:r>
              <w:rPr>
                <w:rFonts w:hint="default"/>
                <w:szCs w:val="21"/>
                <w:lang w:val="en-US" w:eastAsia="zh-CN"/>
              </w:rPr>
              <w:instrText xml:space="preserve"> HYPERLINK "https://webofscience.clarivate.cn/wos/alldb/full-record/WOS:001039971200002" </w:instrText>
            </w:r>
            <w:r>
              <w:rPr>
                <w:rFonts w:hint="default"/>
                <w:szCs w:val="21"/>
                <w:lang w:val="en-US" w:eastAsia="zh-CN"/>
              </w:rPr>
              <w:fldChar w:fldCharType="separate"/>
            </w:r>
            <w:r>
              <w:rPr>
                <w:rFonts w:hint="default"/>
                <w:szCs w:val="21"/>
                <w:lang w:val="en-US" w:eastAsia="zh-CN"/>
              </w:rPr>
              <w:t>Ferroptosis in tumors and its relationship to other programmed cell death: role of non-coding RNAs</w:t>
            </w:r>
            <w:r>
              <w:rPr>
                <w:rFonts w:hint="default"/>
                <w:szCs w:val="21"/>
                <w:lang w:val="en-US" w:eastAsia="zh-CN"/>
              </w:rPr>
              <w:fldChar w:fldCharType="end"/>
            </w:r>
          </w:p>
          <w:p>
            <w:pPr>
              <w:spacing w:line="276" w:lineRule="auto"/>
              <w:jc w:val="center"/>
              <w:rPr>
                <w:rFonts w:hint="default"/>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br w:type="textWrapping"/>
            </w:r>
            <w:r>
              <w:rPr>
                <w:rFonts w:hint="eastAsia"/>
                <w:szCs w:val="21"/>
                <w:lang w:val="en-US" w:eastAsia="zh-CN"/>
              </w:rPr>
              <w:t>JOURNAL OF TRANSLATIONAL MEDICINE</w:t>
            </w:r>
            <w:r>
              <w:rPr>
                <w:rFonts w:hint="default"/>
                <w:szCs w:val="21"/>
                <w:lang w:val="en-US" w:eastAsia="zh-CN"/>
              </w:rPr>
              <w:t>arrow_drop_down</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24</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Ju Shaoqing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fldChar w:fldCharType="begin"/>
            </w:r>
            <w:r>
              <w:rPr>
                <w:rFonts w:hint="default"/>
                <w:szCs w:val="21"/>
                <w:lang w:val="en-US" w:eastAsia="zh-CN"/>
              </w:rPr>
              <w:instrText xml:space="preserve"> HYPERLINK "https://webofscience.clarivate.cn/wos/alldb/full-record/WOS:001004410100001" </w:instrText>
            </w:r>
            <w:r>
              <w:rPr>
                <w:rFonts w:hint="default"/>
                <w:szCs w:val="21"/>
                <w:lang w:val="en-US" w:eastAsia="zh-CN"/>
              </w:rPr>
              <w:fldChar w:fldCharType="separate"/>
            </w:r>
            <w:r>
              <w:rPr>
                <w:rFonts w:hint="default"/>
                <w:szCs w:val="21"/>
                <w:lang w:val="en-US" w:eastAsia="zh-CN"/>
              </w:rPr>
              <w:t>A comprehensive evaluation of serum tRF-29-R9J8909NF5JP as a novel diagnostic and prognostic biomarker for gastric cancer</w:t>
            </w:r>
            <w:r>
              <w:rPr>
                <w:rFonts w:hint="default"/>
                <w:szCs w:val="21"/>
                <w:lang w:val="en-US" w:eastAsia="zh-CN"/>
              </w:rPr>
              <w:fldChar w:fldCharType="end"/>
            </w:r>
          </w:p>
          <w:p>
            <w:pPr>
              <w:spacing w:line="276" w:lineRule="auto"/>
              <w:jc w:val="center"/>
              <w:rPr>
                <w:rFonts w:hint="default"/>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br w:type="textWrapping"/>
            </w:r>
            <w:r>
              <w:rPr>
                <w:rFonts w:hint="eastAsia"/>
                <w:szCs w:val="21"/>
                <w:lang w:val="en-US" w:eastAsia="zh-CN"/>
              </w:rPr>
              <w:t>MOLECULAR CARCINOGENESIS</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25</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Ju Shaoqing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fldChar w:fldCharType="begin"/>
            </w:r>
            <w:r>
              <w:rPr>
                <w:rFonts w:hint="default"/>
                <w:szCs w:val="21"/>
                <w:lang w:val="en-US" w:eastAsia="zh-CN"/>
              </w:rPr>
              <w:instrText xml:space="preserve"> HYPERLINK "https://webofscience.clarivate.cn/wos/alldb/full-record/WOS:001005311300046" </w:instrText>
            </w:r>
            <w:r>
              <w:rPr>
                <w:rFonts w:hint="default"/>
                <w:szCs w:val="21"/>
                <w:lang w:val="en-US" w:eastAsia="zh-CN"/>
              </w:rPr>
              <w:fldChar w:fldCharType="separate"/>
            </w:r>
            <w:r>
              <w:rPr>
                <w:rFonts w:hint="default"/>
                <w:szCs w:val="21"/>
                <w:lang w:val="en-US" w:eastAsia="zh-CN"/>
              </w:rPr>
              <w:t>High expression of GPR176 predicts poor prognosis of gastric cancer patients and promotes the proliferation, migration, and invasion of gastric cancer cells</w:t>
            </w:r>
            <w:r>
              <w:rPr>
                <w:rFonts w:hint="default"/>
                <w:szCs w:val="21"/>
                <w:lang w:val="en-US" w:eastAsia="zh-CN"/>
              </w:rPr>
              <w:fldChar w:fldCharType="end"/>
            </w:r>
          </w:p>
          <w:p>
            <w:pPr>
              <w:spacing w:line="276" w:lineRule="auto"/>
              <w:jc w:val="center"/>
              <w:rPr>
                <w:rFonts w:hint="default"/>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default"/>
                <w:szCs w:val="21"/>
                <w:lang w:val="en-US" w:eastAsia="zh-CN"/>
              </w:rPr>
              <w:t>SCIENTIFIC REPORTS</w:t>
            </w:r>
          </w:p>
          <w:p>
            <w:pPr>
              <w:spacing w:line="276" w:lineRule="auto"/>
              <w:jc w:val="center"/>
              <w:rPr>
                <w:rFonts w:hint="eastAsia"/>
                <w:szCs w:val="21"/>
                <w:lang w:val="en-US" w:eastAsia="zh-CN"/>
              </w:rPr>
            </w:pP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26</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Ju Shaoqing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fldChar w:fldCharType="begin"/>
            </w:r>
            <w:r>
              <w:rPr>
                <w:rFonts w:hint="default"/>
                <w:szCs w:val="21"/>
                <w:lang w:val="en-US" w:eastAsia="zh-CN"/>
              </w:rPr>
              <w:instrText xml:space="preserve"> HYPERLINK "https://webofscience.clarivate.cn/wos/alldb/full-record/WOS:000971490800001" </w:instrText>
            </w:r>
            <w:r>
              <w:rPr>
                <w:rFonts w:hint="default"/>
                <w:szCs w:val="21"/>
                <w:lang w:val="en-US" w:eastAsia="zh-CN"/>
              </w:rPr>
              <w:fldChar w:fldCharType="separate"/>
            </w:r>
            <w:r>
              <w:rPr>
                <w:rFonts w:hint="default"/>
                <w:szCs w:val="21"/>
                <w:lang w:val="en-US" w:eastAsia="zh-CN"/>
              </w:rPr>
              <w:t>YY1-induced LncRNA-TUG1 elevates YOD1 to promote cell proliferation and inhibit bortezomib sensitivity in multiple myeloma</w:t>
            </w:r>
            <w:r>
              <w:rPr>
                <w:rFonts w:hint="default"/>
                <w:szCs w:val="21"/>
                <w:lang w:val="en-US" w:eastAsia="zh-CN"/>
              </w:rPr>
              <w:fldChar w:fldCharType="end"/>
            </w:r>
          </w:p>
          <w:p>
            <w:pPr>
              <w:spacing w:line="276" w:lineRule="auto"/>
              <w:jc w:val="center"/>
              <w:rPr>
                <w:rFonts w:hint="default"/>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br w:type="textWrapping"/>
            </w:r>
            <w:r>
              <w:rPr>
                <w:rFonts w:hint="eastAsia"/>
                <w:szCs w:val="21"/>
                <w:lang w:val="en-US" w:eastAsia="zh-CN"/>
              </w:rPr>
              <w:t>LEUKEMIA &amp; LYMPHOMA</w:t>
            </w:r>
            <w:r>
              <w:rPr>
                <w:rFonts w:hint="default"/>
                <w:szCs w:val="21"/>
                <w:lang w:val="en-US" w:eastAsia="zh-CN"/>
              </w:rPr>
              <w:t>arrow_drop_down</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27</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Ju Shaoqing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br w:type="textWrapping"/>
            </w:r>
            <w:r>
              <w:rPr>
                <w:rFonts w:hint="eastAsia"/>
                <w:szCs w:val="21"/>
                <w:lang w:val="en-US" w:eastAsia="zh-CN"/>
              </w:rPr>
              <w:t>MicroRNA miR-1275 coordinately regulates AEA/LPA signals via targeting FAAH in lipid metabolism reprogramming of gastric cancer</w:t>
            </w: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CELL DEATH &amp; DISEASE</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28</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Ju Shaoqing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fldChar w:fldCharType="begin"/>
            </w:r>
            <w:r>
              <w:rPr>
                <w:rFonts w:hint="default"/>
                <w:szCs w:val="21"/>
                <w:lang w:val="en-US" w:eastAsia="zh-CN"/>
              </w:rPr>
              <w:instrText xml:space="preserve"> HYPERLINK "https://webofscience.clarivate.cn/wos/alldb/full-record/WOS:001051598600007" </w:instrText>
            </w:r>
            <w:r>
              <w:rPr>
                <w:rFonts w:hint="default"/>
                <w:szCs w:val="21"/>
                <w:lang w:val="en-US" w:eastAsia="zh-CN"/>
              </w:rPr>
              <w:fldChar w:fldCharType="separate"/>
            </w:r>
            <w:r>
              <w:rPr>
                <w:rFonts w:hint="default"/>
                <w:szCs w:val="21"/>
                <w:lang w:val="en-US" w:eastAsia="zh-CN"/>
              </w:rPr>
              <w:t>Serum tRF-27-FDXXE6XRK45 as a Promising Biomarker for the Clinical Diagnosis in Gastric Cancer</w:t>
            </w:r>
            <w:r>
              <w:rPr>
                <w:rFonts w:hint="default"/>
                <w:szCs w:val="21"/>
                <w:lang w:val="en-US" w:eastAsia="zh-CN"/>
              </w:rPr>
              <w:fldChar w:fldCharType="end"/>
            </w:r>
          </w:p>
          <w:p>
            <w:pPr>
              <w:spacing w:line="276" w:lineRule="auto"/>
              <w:jc w:val="center"/>
              <w:rPr>
                <w:rFonts w:hint="default"/>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br w:type="textWrapping"/>
            </w:r>
            <w:r>
              <w:rPr>
                <w:rFonts w:hint="eastAsia"/>
                <w:szCs w:val="21"/>
                <w:lang w:val="en-US" w:eastAsia="zh-CN"/>
              </w:rPr>
              <w:t>INTERNATIONAL JOURNAL OF MEDICAL SCIENCES</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29</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Ju Shaoqing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fldChar w:fldCharType="begin"/>
            </w:r>
            <w:r>
              <w:rPr>
                <w:rFonts w:hint="default"/>
                <w:szCs w:val="21"/>
                <w:lang w:val="en-US" w:eastAsia="zh-CN"/>
              </w:rPr>
              <w:instrText xml:space="preserve"> HYPERLINK "https://webofscience.clarivate.cn/wos/alldb/full-record/WOS:000825400700002" </w:instrText>
            </w:r>
            <w:r>
              <w:rPr>
                <w:rFonts w:hint="default"/>
                <w:szCs w:val="21"/>
                <w:lang w:val="en-US" w:eastAsia="zh-CN"/>
              </w:rPr>
              <w:fldChar w:fldCharType="separate"/>
            </w:r>
            <w:r>
              <w:rPr>
                <w:rFonts w:hint="default"/>
                <w:szCs w:val="21"/>
                <w:lang w:val="en-US" w:eastAsia="zh-CN"/>
              </w:rPr>
              <w:t>m6A-modified circRNAs: detections, mechanisms, and prospects in cancers</w:t>
            </w:r>
            <w:r>
              <w:rPr>
                <w:rFonts w:hint="default"/>
                <w:szCs w:val="21"/>
                <w:lang w:val="en-US" w:eastAsia="zh-CN"/>
              </w:rPr>
              <w:fldChar w:fldCharType="end"/>
            </w:r>
          </w:p>
          <w:p>
            <w:pPr>
              <w:spacing w:line="276" w:lineRule="auto"/>
              <w:jc w:val="center"/>
              <w:rPr>
                <w:rFonts w:hint="default"/>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br w:type="textWrapping"/>
            </w:r>
            <w:r>
              <w:rPr>
                <w:rFonts w:hint="eastAsia"/>
                <w:szCs w:val="21"/>
                <w:lang w:val="en-US" w:eastAsia="zh-CN"/>
              </w:rPr>
              <w:t>MOLECULAR MEDICINE</w:t>
            </w:r>
            <w:r>
              <w:rPr>
                <w:rFonts w:hint="default"/>
                <w:szCs w:val="21"/>
                <w:lang w:val="en-US" w:eastAsia="zh-CN"/>
              </w:rPr>
              <w:t>arrow_drop_down</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30</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Ju Shaoqing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br w:type="textWrapping"/>
            </w:r>
            <w:r>
              <w:rPr>
                <w:rFonts w:hint="eastAsia"/>
                <w:szCs w:val="21"/>
                <w:lang w:val="en-US" w:eastAsia="zh-CN"/>
              </w:rPr>
              <w:t>Circular RNA hsa_circ_0007507 May Serve as a Biomarker for the Diagnosis and Prognosis of Gastric Cancer</w:t>
            </w: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FRONTIERS IN ONCOLOGY</w:t>
            </w:r>
            <w:r>
              <w:rPr>
                <w:rFonts w:hint="default"/>
                <w:szCs w:val="21"/>
                <w:lang w:val="en-US" w:eastAsia="zh-CN"/>
              </w:rPr>
              <w:t>arrow_drop_up</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31</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Ju Shaoqing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br w:type="textWrapping"/>
            </w:r>
            <w:r>
              <w:rPr>
                <w:rFonts w:hint="eastAsia"/>
                <w:szCs w:val="21"/>
                <w:lang w:val="en-US" w:eastAsia="zh-CN"/>
              </w:rPr>
              <w:t>Elucidating the Role of Serum tRF-31-U5YKFN8DYDZDD as a Novel Diagnostic Biomarker in Gastric Cancer (GC)</w:t>
            </w: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FRONTIERS IN ONCOLOGY</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32</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Ju Shaoqing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fldChar w:fldCharType="begin"/>
            </w:r>
            <w:r>
              <w:rPr>
                <w:rFonts w:hint="default"/>
                <w:szCs w:val="21"/>
                <w:lang w:val="en-US" w:eastAsia="zh-CN"/>
              </w:rPr>
              <w:instrText xml:space="preserve"> HYPERLINK "https://webofscience.clarivate.cn/wos/alldb/full-record/WOS:000674722700001" </w:instrText>
            </w:r>
            <w:r>
              <w:rPr>
                <w:rFonts w:hint="default"/>
                <w:szCs w:val="21"/>
                <w:lang w:val="en-US" w:eastAsia="zh-CN"/>
              </w:rPr>
              <w:fldChar w:fldCharType="separate"/>
            </w:r>
            <w:r>
              <w:rPr>
                <w:rFonts w:hint="default"/>
                <w:szCs w:val="21"/>
                <w:lang w:val="en-US" w:eastAsia="zh-CN"/>
              </w:rPr>
              <w:t>CAM-DR: Mechanisms, Roles and Clinical Application in Tumors</w:t>
            </w:r>
            <w:r>
              <w:rPr>
                <w:rFonts w:hint="default"/>
                <w:szCs w:val="21"/>
                <w:lang w:val="en-US" w:eastAsia="zh-CN"/>
              </w:rPr>
              <w:fldChar w:fldCharType="end"/>
            </w:r>
          </w:p>
          <w:p>
            <w:pPr>
              <w:spacing w:line="276" w:lineRule="auto"/>
              <w:jc w:val="center"/>
              <w:rPr>
                <w:rFonts w:hint="eastAsia"/>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FRONTIERS IN CELL AND DEVELOPMENTAL BIOLOGY</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33</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Ju Shaoqing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fldChar w:fldCharType="begin"/>
            </w:r>
            <w:r>
              <w:rPr>
                <w:rFonts w:hint="default"/>
                <w:szCs w:val="21"/>
                <w:lang w:val="en-US" w:eastAsia="zh-CN"/>
              </w:rPr>
              <w:instrText xml:space="preserve"> HYPERLINK "https://webofscience.clarivate.cn/wos/alldb/full-record/WOS:000654967700001" </w:instrText>
            </w:r>
            <w:r>
              <w:rPr>
                <w:rFonts w:hint="default"/>
                <w:szCs w:val="21"/>
                <w:lang w:val="en-US" w:eastAsia="zh-CN"/>
              </w:rPr>
              <w:fldChar w:fldCharType="separate"/>
            </w:r>
            <w:r>
              <w:rPr>
                <w:rFonts w:hint="default"/>
                <w:szCs w:val="21"/>
                <w:lang w:val="en-US" w:eastAsia="zh-CN"/>
              </w:rPr>
              <w:t>Serum hsa_tsr016141 as a Kind of tRNA-Derived Fragments Is a Novel Biomarker in Gastric Cancer</w:t>
            </w:r>
            <w:r>
              <w:rPr>
                <w:rFonts w:hint="default"/>
                <w:szCs w:val="21"/>
                <w:lang w:val="en-US" w:eastAsia="zh-CN"/>
              </w:rPr>
              <w:fldChar w:fldCharType="end"/>
            </w:r>
          </w:p>
          <w:p>
            <w:pPr>
              <w:spacing w:line="276" w:lineRule="auto"/>
              <w:jc w:val="center"/>
              <w:rPr>
                <w:rFonts w:hint="eastAsia"/>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FRONTIERS IN ONCOLOGY</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34</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Ju Shaoqing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fldChar w:fldCharType="begin"/>
            </w:r>
            <w:r>
              <w:rPr>
                <w:rFonts w:hint="default"/>
                <w:szCs w:val="21"/>
                <w:lang w:val="en-US" w:eastAsia="zh-CN"/>
              </w:rPr>
              <w:instrText xml:space="preserve"> HYPERLINK "https://webofscience.clarivate.cn/wos/alldb/full-record/WOS:000609615800007" </w:instrText>
            </w:r>
            <w:r>
              <w:rPr>
                <w:rFonts w:hint="default"/>
                <w:szCs w:val="21"/>
                <w:lang w:val="en-US" w:eastAsia="zh-CN"/>
              </w:rPr>
              <w:fldChar w:fldCharType="separate"/>
            </w:r>
            <w:r>
              <w:rPr>
                <w:rFonts w:hint="default"/>
                <w:szCs w:val="21"/>
                <w:lang w:val="en-US" w:eastAsia="zh-CN"/>
              </w:rPr>
              <w:t>As a biomarker for gastric cancer, circPTPN22 regulates the progression of gastric cancer through the EMT pathway</w:t>
            </w:r>
            <w:r>
              <w:rPr>
                <w:rFonts w:hint="default"/>
                <w:szCs w:val="21"/>
                <w:lang w:val="en-US" w:eastAsia="zh-CN"/>
              </w:rPr>
              <w:fldChar w:fldCharType="end"/>
            </w:r>
          </w:p>
          <w:p>
            <w:pPr>
              <w:spacing w:line="276" w:lineRule="auto"/>
              <w:jc w:val="center"/>
              <w:rPr>
                <w:rFonts w:hint="eastAsia"/>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CANCER CELL INTERNATIONAL</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35</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Ju Shaoqing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fldChar w:fldCharType="begin"/>
            </w:r>
            <w:r>
              <w:rPr>
                <w:rFonts w:hint="default"/>
                <w:szCs w:val="21"/>
                <w:lang w:val="en-US" w:eastAsia="zh-CN"/>
              </w:rPr>
              <w:instrText xml:space="preserve"> HYPERLINK "https://webofscience.clarivate.cn/wos/alldb/full-record/WOS:000532822100006" </w:instrText>
            </w:r>
            <w:r>
              <w:rPr>
                <w:rFonts w:hint="default"/>
                <w:szCs w:val="21"/>
                <w:lang w:val="en-US" w:eastAsia="zh-CN"/>
              </w:rPr>
              <w:fldChar w:fldCharType="separate"/>
            </w:r>
            <w:r>
              <w:rPr>
                <w:rFonts w:hint="default"/>
                <w:szCs w:val="21"/>
                <w:lang w:val="en-US" w:eastAsia="zh-CN"/>
              </w:rPr>
              <w:t>Translatable circRNAs and lncRNAs: Driving mechanisms and functions of their translation products</w:t>
            </w:r>
            <w:r>
              <w:rPr>
                <w:rFonts w:hint="default"/>
                <w:szCs w:val="21"/>
                <w:lang w:val="en-US" w:eastAsia="zh-CN"/>
              </w:rPr>
              <w:fldChar w:fldCharType="end"/>
            </w:r>
          </w:p>
          <w:p>
            <w:pPr>
              <w:spacing w:line="276" w:lineRule="auto"/>
              <w:jc w:val="center"/>
              <w:rPr>
                <w:rFonts w:hint="eastAsia"/>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CANCER LETTERS</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36</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Ju Shaoqing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fldChar w:fldCharType="begin"/>
            </w:r>
            <w:r>
              <w:rPr>
                <w:rFonts w:hint="default"/>
                <w:szCs w:val="21"/>
                <w:lang w:val="en-US" w:eastAsia="zh-CN"/>
              </w:rPr>
              <w:instrText xml:space="preserve"> HYPERLINK "https://webofscience.clarivate.cn/wos/alldb/full-record/WOS:000535611300001" </w:instrText>
            </w:r>
            <w:r>
              <w:rPr>
                <w:rFonts w:hint="default"/>
                <w:szCs w:val="21"/>
                <w:lang w:val="en-US" w:eastAsia="zh-CN"/>
              </w:rPr>
              <w:fldChar w:fldCharType="separate"/>
            </w:r>
            <w:r>
              <w:rPr>
                <w:rFonts w:hint="default"/>
                <w:szCs w:val="21"/>
                <w:lang w:val="en-US" w:eastAsia="zh-CN"/>
              </w:rPr>
              <w:t>The potential role of RNA N6-methyladenosine in Cancer progression</w:t>
            </w:r>
            <w:r>
              <w:rPr>
                <w:rFonts w:hint="default"/>
                <w:szCs w:val="21"/>
                <w:lang w:val="en-US" w:eastAsia="zh-CN"/>
              </w:rPr>
              <w:fldChar w:fldCharType="end"/>
            </w:r>
          </w:p>
          <w:p>
            <w:pPr>
              <w:spacing w:line="276" w:lineRule="auto"/>
              <w:jc w:val="center"/>
              <w:rPr>
                <w:rFonts w:hint="eastAsia"/>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MOLECULAR CANCER</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37</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Ju Shaoqing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fldChar w:fldCharType="begin"/>
            </w:r>
            <w:r>
              <w:rPr>
                <w:rFonts w:hint="default"/>
                <w:szCs w:val="21"/>
                <w:lang w:val="en-US" w:eastAsia="zh-CN"/>
              </w:rPr>
              <w:instrText xml:space="preserve"> HYPERLINK "https://webofscience.clarivate.cn/wos/alldb/full-record/WOS:000523597200016" </w:instrText>
            </w:r>
            <w:r>
              <w:rPr>
                <w:rFonts w:hint="default"/>
                <w:szCs w:val="21"/>
                <w:lang w:val="en-US" w:eastAsia="zh-CN"/>
              </w:rPr>
              <w:fldChar w:fldCharType="separate"/>
            </w:r>
            <w:r>
              <w:rPr>
                <w:rFonts w:hint="default"/>
                <w:szCs w:val="21"/>
                <w:lang w:val="en-US" w:eastAsia="zh-CN"/>
              </w:rPr>
              <w:t>Circulatinglong non-coding RNA FEZF1-AS1 and AFAP1-AS1 serve as potential diagnostic biomarkers for gastric cancer</w:t>
            </w:r>
            <w:r>
              <w:rPr>
                <w:rFonts w:hint="default"/>
                <w:szCs w:val="21"/>
                <w:lang w:val="en-US" w:eastAsia="zh-CN"/>
              </w:rPr>
              <w:fldChar w:fldCharType="end"/>
            </w:r>
          </w:p>
          <w:p>
            <w:pPr>
              <w:spacing w:line="276" w:lineRule="auto"/>
              <w:jc w:val="center"/>
              <w:rPr>
                <w:rFonts w:hint="eastAsia"/>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PATHOLOGY RESEARCH AND PRACTICE</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38</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Ju Shaoqing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fldChar w:fldCharType="begin"/>
            </w:r>
            <w:r>
              <w:rPr>
                <w:rFonts w:hint="default"/>
                <w:szCs w:val="21"/>
                <w:lang w:val="en-US" w:eastAsia="zh-CN"/>
              </w:rPr>
              <w:instrText xml:space="preserve"> HYPERLINK "https://webofscience.clarivate.cn/wos/alldb/full-record/WOS:000583674200001" </w:instrText>
            </w:r>
            <w:r>
              <w:rPr>
                <w:rFonts w:hint="default"/>
                <w:szCs w:val="21"/>
                <w:lang w:val="en-US" w:eastAsia="zh-CN"/>
              </w:rPr>
              <w:fldChar w:fldCharType="separate"/>
            </w:r>
            <w:r>
              <w:rPr>
                <w:rFonts w:hint="default"/>
                <w:szCs w:val="21"/>
                <w:lang w:val="en-US" w:eastAsia="zh-CN"/>
              </w:rPr>
              <w:t>Comprehensive Assessment of Plasma Circ_0004771 as a Novel Diagnostic and Dynamic Monitoring Biomarker in Gastric Cancer</w:t>
            </w:r>
            <w:r>
              <w:rPr>
                <w:rFonts w:hint="default"/>
                <w:szCs w:val="21"/>
                <w:lang w:val="en-US" w:eastAsia="zh-CN"/>
              </w:rPr>
              <w:fldChar w:fldCharType="end"/>
            </w:r>
          </w:p>
          <w:p>
            <w:pPr>
              <w:spacing w:line="276" w:lineRule="auto"/>
              <w:jc w:val="center"/>
              <w:rPr>
                <w:rFonts w:hint="eastAsia"/>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ONCOTARGETS AND THERAPY</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39</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Ju Shaoqing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fldChar w:fldCharType="begin"/>
            </w:r>
            <w:r>
              <w:rPr>
                <w:rFonts w:hint="default"/>
                <w:szCs w:val="21"/>
                <w:lang w:val="en-US" w:eastAsia="zh-CN"/>
              </w:rPr>
              <w:instrText xml:space="preserve"> HYPERLINK "https://webofscience.clarivate.cn/wos/alldb/full-record/WOS:000595519500002" </w:instrText>
            </w:r>
            <w:r>
              <w:rPr>
                <w:rFonts w:hint="default"/>
                <w:szCs w:val="21"/>
                <w:lang w:val="en-US" w:eastAsia="zh-CN"/>
              </w:rPr>
              <w:fldChar w:fldCharType="separate"/>
            </w:r>
            <w:r>
              <w:rPr>
                <w:rFonts w:hint="default"/>
                <w:szCs w:val="21"/>
                <w:lang w:val="en-US" w:eastAsia="zh-CN"/>
              </w:rPr>
              <w:t>Long intergenic noncoding RNA LINC00173 as a potential serum biomarker for diagnosis of non-small-cell lung cancer</w:t>
            </w:r>
            <w:r>
              <w:rPr>
                <w:rFonts w:hint="default"/>
                <w:szCs w:val="21"/>
                <w:lang w:val="en-US" w:eastAsia="zh-CN"/>
              </w:rPr>
              <w:fldChar w:fldCharType="end"/>
            </w:r>
          </w:p>
          <w:p>
            <w:pPr>
              <w:spacing w:line="276" w:lineRule="auto"/>
              <w:jc w:val="center"/>
              <w:rPr>
                <w:rFonts w:hint="eastAsia"/>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CANCER BIOMARKERS</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1"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default"/>
                <w:szCs w:val="21"/>
                <w:lang w:val="en-US" w:eastAsia="zh-CN"/>
              </w:rPr>
            </w:pPr>
            <w:r>
              <w:rPr>
                <w:rFonts w:hint="eastAsia"/>
                <w:szCs w:val="21"/>
                <w:lang w:val="en-US" w:eastAsia="zh-CN"/>
              </w:rPr>
              <w:t>40</w:t>
            </w:r>
          </w:p>
        </w:tc>
        <w:tc>
          <w:tcPr>
            <w:tcW w:w="63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Ju Shaoqing</w:t>
            </w:r>
          </w:p>
        </w:tc>
        <w:tc>
          <w:tcPr>
            <w:tcW w:w="2299"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default"/>
                <w:szCs w:val="21"/>
                <w:lang w:val="en-US" w:eastAsia="zh-CN"/>
              </w:rPr>
              <w:fldChar w:fldCharType="begin"/>
            </w:r>
            <w:r>
              <w:rPr>
                <w:rFonts w:hint="default"/>
                <w:szCs w:val="21"/>
                <w:lang w:val="en-US" w:eastAsia="zh-CN"/>
              </w:rPr>
              <w:instrText xml:space="preserve"> HYPERLINK "https://webofscience.clarivate.cn/wos/alldb/full-record/WOS:000711684500001" </w:instrText>
            </w:r>
            <w:r>
              <w:rPr>
                <w:rFonts w:hint="default"/>
                <w:szCs w:val="21"/>
                <w:lang w:val="en-US" w:eastAsia="zh-CN"/>
              </w:rPr>
              <w:fldChar w:fldCharType="separate"/>
            </w:r>
            <w:r>
              <w:rPr>
                <w:rFonts w:hint="default"/>
                <w:szCs w:val="21"/>
                <w:lang w:val="en-US" w:eastAsia="zh-CN"/>
              </w:rPr>
              <w:t>Overexpression of small nucleolar RNA SNORD1C is associated with unfavorable outcome in colorectal cancer</w:t>
            </w:r>
            <w:r>
              <w:rPr>
                <w:rFonts w:hint="default"/>
                <w:szCs w:val="21"/>
                <w:lang w:val="en-US" w:eastAsia="zh-CN"/>
              </w:rPr>
              <w:fldChar w:fldCharType="end"/>
            </w:r>
          </w:p>
          <w:p>
            <w:pPr>
              <w:spacing w:line="276" w:lineRule="auto"/>
              <w:jc w:val="center"/>
              <w:rPr>
                <w:rFonts w:hint="eastAsia"/>
                <w:szCs w:val="21"/>
                <w:lang w:val="en-US" w:eastAsia="zh-CN"/>
              </w:rPr>
            </w:pPr>
          </w:p>
        </w:tc>
        <w:tc>
          <w:tcPr>
            <w:tcW w:w="1653"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BIOENGINEERED</w:t>
            </w:r>
          </w:p>
        </w:tc>
        <w:tc>
          <w:tcPr>
            <w:tcW w:w="267"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hint="eastAsia"/>
                <w:szCs w:val="21"/>
                <w:lang w:val="en-US" w:eastAsia="zh-CN"/>
              </w:rPr>
            </w:pPr>
            <w:r>
              <w:rPr>
                <w:rFonts w:hint="eastAsia"/>
                <w:szCs w:val="21"/>
                <w:lang w:val="en-US" w:eastAsia="zh-CN"/>
              </w:rPr>
              <w:t>SCI</w:t>
            </w:r>
          </w:p>
        </w:tc>
      </w:tr>
    </w:tbl>
    <w:p>
      <w:pPr>
        <w:spacing w:line="276" w:lineRule="auto"/>
        <w:jc w:val="center"/>
        <w:rPr>
          <w:rFonts w:hint="default"/>
          <w:szCs w:val="21"/>
          <w:lang w:val="en-US" w:eastAsia="zh-CN"/>
        </w:rPr>
      </w:pP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001010101"/>
    <w:charset w:val="86"/>
    <w:family w:val="modern"/>
    <w:pitch w:val="default"/>
    <w:sig w:usb0="00000000" w:usb1="00000000" w:usb2="00000000" w:usb3="00000000" w:csb0="00040000" w:csb1="00000000"/>
  </w:font>
  <w:font w:name="仿宋_GB2312">
    <w:altName w:val="仿宋"/>
    <w:panose1 w:val="02010609030001010101"/>
    <w:charset w:val="86"/>
    <w:family w:val="modern"/>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大标宋简体">
    <w:altName w:val="宋体"/>
    <w:panose1 w:val="03000509000000000000"/>
    <w:charset w:val="86"/>
    <w:family w:val="roman"/>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lear" w:pos="4153"/>
        <w:tab w:val="clear"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lear" w:pos="4153"/>
        <w:tab w:val="clear" w:pos="8306"/>
      </w:tabs>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_x0000_s2050"/>
              <wp:cNvGraphicFramePr/>
              <a:graphic xmlns:a="http://schemas.openxmlformats.org/drawingml/2006/main">
                <a:graphicData uri="http://schemas.microsoft.com/office/word/2010/wordprocessingShape">
                  <wps:wsp>
                    <wps:cNvSpPr/>
                    <wps:spPr>
                      <a:xfrm>
                        <a:off x="0" y="0"/>
                        <a:ext cx="1828800" cy="1828800"/>
                      </a:xfrm>
                      <a:prstGeom prst="rect">
                        <a:avLst/>
                      </a:prstGeom>
                    </wps:spPr>
                    <wps:txbx>
                      <w:txbxContent>
                        <w:p>
                          <w:pPr>
                            <w:pStyle w:val="13"/>
                            <w:tabs>
                              <w:tab w:val="clear" w:pos="4153"/>
                              <w:tab w:val="clear" w:pos="8306"/>
                            </w:tabs>
                          </w:pPr>
                          <w:r>
                            <w:fldChar w:fldCharType="begin"/>
                          </w:r>
                          <w:r>
                            <w:instrText xml:space="preserve"> PAGE  \* MERGEFORMAT </w:instrText>
                          </w:r>
                          <w:r>
                            <w:fldChar w:fldCharType="separate"/>
                          </w:r>
                          <w:r>
                            <w:t>8</w:t>
                          </w:r>
                          <w:r>
                            <w:fldChar w:fldCharType="end"/>
                          </w:r>
                        </w:p>
                        <w:p/>
                      </w:txbxContent>
                    </wps:txbx>
                    <wps:bodyPr vert="horz" wrap="square" lIns="91440" tIns="45720" rIns="91440" bIns="45720" anchor="t"/>
                  </wps:wsp>
                </a:graphicData>
              </a:graphic>
            </wp:anchor>
          </w:drawing>
        </mc:Choice>
        <mc:Fallback>
          <w:pict>
            <v:rect id="_x0000_s2050" o:spid="_x0000_s1026" o:spt="1"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2MbPBNMA&#10;AAAFAQAADwAAAAAAAAABACAAAAAiAAAAZHJzL2Rvd25yZXYueG1sUEsBAhQAFAAAAAgAh07iQJa7&#10;edCyAQAAcwMAAA4AAAAAAAAAAQAgAAAAIgEAAGRycy9lMm9Eb2MueG1sUEsFBgAAAAAGAAYAWQEA&#10;AEYFAAAAAA==&#10;">
              <v:fill on="f" focussize="0,0"/>
              <v:stroke on="f"/>
              <v:imagedata o:title=""/>
              <o:lock v:ext="edit" aspectratio="f"/>
              <v:textbox>
                <w:txbxContent>
                  <w:p>
                    <w:pPr>
                      <w:pStyle w:val="13"/>
                      <w:tabs>
                        <w:tab w:val="clear" w:pos="4153"/>
                        <w:tab w:val="clear" w:pos="8306"/>
                      </w:tabs>
                    </w:pPr>
                    <w:r>
                      <w:fldChar w:fldCharType="begin"/>
                    </w:r>
                    <w:r>
                      <w:instrText xml:space="preserve"> PAGE  \* MERGEFORMAT </w:instrText>
                    </w:r>
                    <w:r>
                      <w:fldChar w:fldCharType="separate"/>
                    </w:r>
                    <w:r>
                      <w:t>8</w:t>
                    </w:r>
                    <w:r>
                      <w:fldChar w:fldCharType="end"/>
                    </w:r>
                  </w:p>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isplayHorizontalDrawingGridEvery w:val="1"/>
  <w:displayVerticalDrawingGridEvery w:val="1"/>
  <w:noPunctuationKerning w:val="1"/>
  <w:compat>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1"/>
  </w:compat>
  <w:docVars>
    <w:docVar w:name="commondata" w:val="eyJoZGlkIjoiMTQyMjY3NmNmZGE3M2I0MzRkYjgxZjhiMGIwYzg0NmIifQ=="/>
  </w:docVars>
  <w:rsids>
    <w:rsidRoot w:val="00000000"/>
    <w:rsid w:val="00EB7C1E"/>
    <w:rsid w:val="070C08E9"/>
    <w:rsid w:val="073114BA"/>
    <w:rsid w:val="10082DE4"/>
    <w:rsid w:val="1C35296A"/>
    <w:rsid w:val="22667D25"/>
    <w:rsid w:val="23EB49FE"/>
    <w:rsid w:val="2C2F4C69"/>
    <w:rsid w:val="30D76806"/>
    <w:rsid w:val="31E518E1"/>
    <w:rsid w:val="322A5BC5"/>
    <w:rsid w:val="39C649EB"/>
    <w:rsid w:val="47C36D86"/>
    <w:rsid w:val="4BEA4569"/>
    <w:rsid w:val="4DFC2423"/>
    <w:rsid w:val="55434CEA"/>
    <w:rsid w:val="5677084C"/>
    <w:rsid w:val="58465419"/>
    <w:rsid w:val="614E0C9F"/>
    <w:rsid w:val="632922D7"/>
    <w:rsid w:val="66C0619B"/>
    <w:rsid w:val="76FC6CDA"/>
    <w:rsid w:val="7AFC1ABE"/>
    <w:rsid w:val="7E105FFD"/>
  </w:rsids>
  <m:mathPr>
    <m:brkBin m:val="before"/>
    <m:brkBinSub m:val="--"/>
    <m:smallFrac m:val="0"/>
    <m:dispDef/>
    <m:lMargin m:val="0"/>
    <m:rMargin m:val="0"/>
    <m:defJc m:val="centerGroup"/>
    <m:wrapIndent m:val="1440"/>
    <m:intLim m:val="subSup"/>
    <m:naryLim m:val="undOvr"/>
  </m:mathPr>
  <w:themeFontLang w:val="en-US" w:eastAsia="zh-CN"/>
  <w:clrSchemeMapping w:bg1="accent1" w:t1="dark1" w:bg2="accent1"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99"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caption"/>
    <w:basedOn w:val="1"/>
    <w:next w:val="1"/>
    <w:semiHidden/>
    <w:unhideWhenUsed/>
    <w:qFormat/>
    <w:uiPriority w:val="99"/>
    <w:rPr>
      <w:rFonts w:ascii="等线 Light" w:hAnsi="等线 Light" w:eastAsia="黑体" w:cstheme="minorBidi"/>
      <w:szCs w:val="22"/>
      <w14:ligatures w14:val="standardContextual"/>
    </w:rPr>
  </w:style>
  <w:style w:type="paragraph" w:customStyle="1" w:styleId="6">
    <w:name w:val="标题 11"/>
    <w:basedOn w:val="1"/>
    <w:qFormat/>
    <w:uiPriority w:val="0"/>
    <w:pPr>
      <w:spacing w:before="100" w:beforeAutospacing="1" w:after="100" w:afterAutospacing="1"/>
      <w:jc w:val="left"/>
      <w:outlineLvl w:val="0"/>
    </w:pPr>
    <w:rPr>
      <w:rFonts w:hint="eastAsia" w:ascii="宋体" w:hAnsi="宋体" w:eastAsia="宋体"/>
      <w:b/>
      <w:bCs/>
      <w:kern w:val="44"/>
      <w:sz w:val="48"/>
      <w:szCs w:val="48"/>
      <w:lang w:val="en-US" w:eastAsia="zh-CN"/>
    </w:rPr>
  </w:style>
  <w:style w:type="character" w:customStyle="1" w:styleId="7">
    <w:name w:val="默认段落字体1"/>
    <w:qFormat/>
    <w:uiPriority w:val="0"/>
  </w:style>
  <w:style w:type="table" w:customStyle="1" w:styleId="8">
    <w:name w:val="普通表格1"/>
    <w:qFormat/>
    <w:uiPriority w:val="0"/>
  </w:style>
  <w:style w:type="paragraph" w:customStyle="1" w:styleId="9">
    <w:name w:val="批注文字1"/>
    <w:basedOn w:val="1"/>
    <w:qFormat/>
    <w:uiPriority w:val="0"/>
    <w:pPr>
      <w:jc w:val="left"/>
    </w:pPr>
  </w:style>
  <w:style w:type="paragraph" w:customStyle="1" w:styleId="10">
    <w:name w:val="文本块1"/>
    <w:basedOn w:val="1"/>
    <w:qFormat/>
    <w:uiPriority w:val="0"/>
    <w:pPr>
      <w:spacing w:line="480" w:lineRule="exact"/>
      <w:ind w:left="540" w:right="45" w:hanging="540"/>
    </w:pPr>
    <w:rPr>
      <w:rFonts w:ascii="黑体" w:eastAsia="黑体"/>
      <w:sz w:val="30"/>
      <w:szCs w:val="20"/>
    </w:rPr>
  </w:style>
  <w:style w:type="paragraph" w:customStyle="1" w:styleId="11">
    <w:name w:val="批注框文本1"/>
    <w:basedOn w:val="1"/>
    <w:link w:val="12"/>
    <w:qFormat/>
    <w:uiPriority w:val="0"/>
    <w:rPr>
      <w:sz w:val="18"/>
      <w:szCs w:val="18"/>
    </w:rPr>
  </w:style>
  <w:style w:type="character" w:customStyle="1" w:styleId="12">
    <w:name w:val="批注框文本 Char"/>
    <w:link w:val="11"/>
    <w:qFormat/>
    <w:uiPriority w:val="0"/>
    <w:rPr>
      <w:kern w:val="2"/>
      <w:sz w:val="18"/>
      <w:szCs w:val="18"/>
    </w:rPr>
  </w:style>
  <w:style w:type="paragraph" w:customStyle="1" w:styleId="13">
    <w:name w:val="页脚1"/>
    <w:basedOn w:val="1"/>
    <w:qFormat/>
    <w:uiPriority w:val="0"/>
    <w:pPr>
      <w:tabs>
        <w:tab w:val="center" w:pos="4153"/>
        <w:tab w:val="right" w:pos="8306"/>
      </w:tabs>
      <w:snapToGrid w:val="0"/>
      <w:jc w:val="left"/>
    </w:pPr>
    <w:rPr>
      <w:sz w:val="18"/>
    </w:rPr>
  </w:style>
  <w:style w:type="paragraph" w:customStyle="1" w:styleId="14">
    <w:name w:val="页眉1"/>
    <w:basedOn w:val="1"/>
    <w:qFormat/>
    <w:uiPriority w:val="0"/>
    <w:pPr>
      <w:pBdr>
        <w:top w:val="none" w:color="000000" w:sz="0" w:space="1"/>
        <w:left w:val="none" w:color="000000" w:sz="0" w:space="4"/>
        <w:bottom w:val="none" w:color="000000" w:sz="0" w:space="1"/>
        <w:right w:val="none" w:color="000000" w:sz="0" w:space="4"/>
      </w:pBdr>
      <w:tabs>
        <w:tab w:val="center" w:pos="4153"/>
        <w:tab w:val="right" w:pos="8306"/>
      </w:tabs>
      <w:snapToGrid w:val="0"/>
      <w:spacing w:line="240" w:lineRule="auto"/>
      <w:jc w:val="both"/>
      <w:outlineLvl w:val="9"/>
    </w:pPr>
    <w:rPr>
      <w:sz w:val="18"/>
    </w:rPr>
  </w:style>
  <w:style w:type="paragraph" w:customStyle="1" w:styleId="15">
    <w:name w:val="脚注文本1"/>
    <w:basedOn w:val="1"/>
    <w:link w:val="16"/>
    <w:qFormat/>
    <w:uiPriority w:val="0"/>
    <w:pPr>
      <w:snapToGrid w:val="0"/>
      <w:jc w:val="left"/>
    </w:pPr>
    <w:rPr>
      <w:rFonts w:ascii="Calibri" w:hAnsi="Calibri"/>
      <w:sz w:val="18"/>
      <w:szCs w:val="18"/>
    </w:rPr>
  </w:style>
  <w:style w:type="character" w:customStyle="1" w:styleId="16">
    <w:name w:val="脚注文本 Char"/>
    <w:link w:val="15"/>
    <w:qFormat/>
    <w:uiPriority w:val="0"/>
    <w:rPr>
      <w:rFonts w:ascii="Calibri" w:hAnsi="Calibri" w:eastAsia="宋体"/>
      <w:sz w:val="18"/>
      <w:szCs w:val="18"/>
    </w:rPr>
  </w:style>
  <w:style w:type="table" w:customStyle="1" w:styleId="17">
    <w:name w:val="网格型1"/>
    <w:basedOn w:val="8"/>
    <w:qFormat/>
    <w:uiPriority w:val="0"/>
  </w:style>
  <w:style w:type="character" w:customStyle="1" w:styleId="18">
    <w:name w:val="脚注引用1"/>
    <w:qFormat/>
    <w:uiPriority w:val="0"/>
    <w:rPr>
      <w:rFonts w:ascii="Times New Roman" w:hAnsi="Times New Roman"/>
      <w:vertAlign w:val="superscript"/>
    </w:rPr>
  </w:style>
  <w:style w:type="character" w:customStyle="1" w:styleId="19">
    <w:name w:val="脚注文本 Char1"/>
    <w:qFormat/>
    <w:uiPriority w:val="0"/>
    <w:rPr>
      <w:rFonts w:ascii="Times New Roman" w:hAnsi="Times New Roman" w:eastAsia="宋体"/>
      <w:sz w:val="18"/>
      <w:szCs w:val="18"/>
    </w:rPr>
  </w:style>
  <w:style w:type="paragraph" w:styleId="20">
    <w:name w:val="List Paragraph"/>
    <w:basedOn w:val="1"/>
    <w:qFormat/>
    <w:uiPriority w:val="0"/>
    <w:pPr>
      <w:ind w:firstLine="200" w:firstLineChars="200"/>
    </w:pPr>
    <w:rPr>
      <w:rFonts w:ascii="Calibri" w:hAnsi="Calibri"/>
      <w:szCs w:val="22"/>
    </w:rPr>
  </w:style>
  <w:style w:type="character" w:customStyle="1" w:styleId="21">
    <w:name w:val="font31"/>
    <w:qFormat/>
    <w:uiPriority w:val="0"/>
    <w:rPr>
      <w:rFonts w:ascii="仿宋" w:hAnsi="仿宋" w:eastAsia="仿宋"/>
      <w:b/>
      <w:bCs/>
      <w:color w:val="000000"/>
      <w:sz w:val="24"/>
      <w:szCs w:val="24"/>
      <w:u w:val="none"/>
    </w:rPr>
  </w:style>
  <w:style w:type="paragraph" w:customStyle="1" w:styleId="22">
    <w:name w:val="修订"/>
    <w:qFormat/>
    <w:uiPriority w:val="0"/>
    <w:rPr>
      <w:rFonts w:ascii="Times New Roman" w:hAnsi="Times New Roman" w:eastAsia="宋体" w:cs="Times New Roman"/>
      <w:kern w:val="2"/>
      <w:sz w:val="21"/>
      <w:szCs w:val="24"/>
      <w:lang w:val="en-US" w:eastAsia="zh-CN" w:bidi="ar-SA"/>
    </w:rPr>
  </w:style>
  <w:style w:type="paragraph" w:customStyle="1" w:styleId="23">
    <w:name w:val="列出段落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22</Pages>
  <Words>8697</Words>
  <Characters>14304</Characters>
  <Paragraphs>567</Paragraphs>
  <TotalTime>0</TotalTime>
  <ScaleCrop>false</ScaleCrop>
  <LinksUpToDate>false</LinksUpToDate>
  <CharactersWithSpaces>15398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2024-06-11T03:47:00Z</dcterms:created>
  <dc:creator>WPS Office</dc:creator>
  <cp:lastModifiedBy>清风秀影</cp:lastModifiedBy>
  <dcterms:modified xsi:type="dcterms:W3CDTF">2024-06-17T12:22:08Z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800b45f6775e49d5aaf399c206e1e5f2</vt:lpwstr>
  </property>
  <property fmtid="{D5CDD505-2E9C-101B-9397-08002B2CF9AE}" pid="3" name="KSOProductBuildVer">
    <vt:lpwstr>2052-12.1.0.16929</vt:lpwstr>
  </property>
</Properties>
</file>