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0BEAF">
      <w:pPr>
        <w:spacing w:line="560" w:lineRule="exact"/>
        <w:jc w:val="both"/>
        <w:rPr>
          <w:rFonts w:hint="default" w:eastAsia="方正小标宋简体"/>
          <w:sz w:val="44"/>
          <w:szCs w:val="44"/>
          <w:lang w:val="en-US" w:eastAsia="zh-CN"/>
        </w:rPr>
      </w:pPr>
      <w:r>
        <w:rPr>
          <w:rFonts w:hint="eastAsia" w:eastAsia="方正小标宋简体"/>
          <w:sz w:val="44"/>
          <w:szCs w:val="44"/>
          <w:lang w:val="en-US" w:eastAsia="zh-CN"/>
        </w:rPr>
        <w:t>附件3：</w:t>
      </w:r>
    </w:p>
    <w:p w14:paraId="4634F5A2">
      <w:pPr>
        <w:spacing w:line="560" w:lineRule="exact"/>
        <w:jc w:val="center"/>
        <w:rPr>
          <w:rFonts w:eastAsia="方正小标宋简体"/>
          <w:sz w:val="44"/>
          <w:szCs w:val="44"/>
        </w:rPr>
      </w:pPr>
      <w:r>
        <w:rPr>
          <w:rFonts w:eastAsia="方正小标宋简体"/>
          <w:sz w:val="44"/>
          <w:szCs w:val="44"/>
        </w:rPr>
        <w:t>项目说明及要求</w:t>
      </w:r>
    </w:p>
    <w:p w14:paraId="3BBC385E">
      <w:pPr>
        <w:pStyle w:val="2"/>
        <w:spacing w:before="0" w:beforeAutospacing="0" w:after="0" w:line="560" w:lineRule="exact"/>
        <w:ind w:firstLine="0" w:firstLineChars="0"/>
        <w:rPr>
          <w:rFonts w:eastAsia="仿宋_GB2312"/>
          <w:b/>
          <w:sz w:val="32"/>
          <w:szCs w:val="32"/>
        </w:rPr>
      </w:pPr>
    </w:p>
    <w:p w14:paraId="0A9A36E7">
      <w:pPr>
        <w:spacing w:line="560" w:lineRule="exact"/>
        <w:rPr>
          <w:rFonts w:ascii="黑体" w:hAnsi="黑体" w:eastAsia="黑体"/>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黑体" w:hAnsi="黑体" w:eastAsia="黑体"/>
          <w:sz w:val="32"/>
          <w:szCs w:val="32"/>
        </w:rPr>
        <w:t>一、课件</w:t>
      </w:r>
    </w:p>
    <w:p w14:paraId="4245C348">
      <w:pPr>
        <w:spacing w:line="560" w:lineRule="exact"/>
        <w:ind w:firstLine="640" w:firstLineChars="200"/>
        <w:rPr>
          <w:rFonts w:eastAsia="仿宋_GB2312"/>
          <w:sz w:val="32"/>
          <w:szCs w:val="32"/>
        </w:rPr>
      </w:pPr>
      <w:r>
        <w:rPr>
          <w:rFonts w:eastAsia="仿宋_GB2312"/>
          <w:bCs/>
          <w:sz w:val="32"/>
          <w:szCs w:val="32"/>
        </w:rPr>
        <w:t>课件</w:t>
      </w:r>
      <w:r>
        <w:rPr>
          <w:rFonts w:eastAsia="仿宋_GB2312"/>
          <w:sz w:val="32"/>
          <w:szCs w:val="32"/>
        </w:rPr>
        <w:t>是指基于数字化、网络化、智能化信息技术和多媒体技术，根据教学内容、目标、过程、方法与评价进行设计、制作完成的应用软件。能够有效支持教与学，高效完成特定教学任务、实现教学目标。</w:t>
      </w:r>
    </w:p>
    <w:p w14:paraId="068FBCB8">
      <w:pPr>
        <w:spacing w:line="560" w:lineRule="exact"/>
        <w:ind w:firstLine="627" w:firstLineChars="196"/>
        <w:rPr>
          <w:rFonts w:eastAsia="仿宋_GB2312"/>
          <w:sz w:val="32"/>
          <w:szCs w:val="32"/>
        </w:rPr>
      </w:pPr>
      <w:r>
        <w:rPr>
          <w:rFonts w:eastAsia="仿宋_GB2312"/>
          <w:sz w:val="32"/>
          <w:szCs w:val="32"/>
        </w:rPr>
        <w:t>各类教学软件、学生自主学习软件、教学评价软件、仿真实验软件等均可报送。</w:t>
      </w:r>
    </w:p>
    <w:p w14:paraId="3E296C60">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制作要求：视频、声音、动画等素材需使用常用文件格式；课件应易于安装、运行和卸载。</w:t>
      </w:r>
    </w:p>
    <w:p w14:paraId="51B1574E">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 报送形式：作品登记表（见附表1）（PDF格式），课件演示视频（MP4格式），相关设计说明（Word文档格式），相关材料（ZIP压缩包格式）。</w:t>
      </w:r>
    </w:p>
    <w:p w14:paraId="1C86FB11">
      <w:pPr>
        <w:spacing w:line="560" w:lineRule="exact"/>
        <w:ind w:firstLine="640" w:firstLineChars="200"/>
        <w:rPr>
          <w:rFonts w:ascii="黑体" w:hAnsi="黑体" w:eastAsia="黑体"/>
          <w:sz w:val="32"/>
          <w:szCs w:val="32"/>
        </w:rPr>
      </w:pPr>
      <w:r>
        <w:rPr>
          <w:rFonts w:hint="eastAsia" w:ascii="黑体" w:hAnsi="黑体" w:eastAsia="黑体"/>
          <w:sz w:val="32"/>
          <w:szCs w:val="32"/>
        </w:rPr>
        <w:t>二、微课</w:t>
      </w:r>
    </w:p>
    <w:p w14:paraId="746FEBD7">
      <w:pPr>
        <w:spacing w:line="560" w:lineRule="exact"/>
        <w:ind w:firstLine="640" w:firstLineChars="200"/>
        <w:rPr>
          <w:rFonts w:eastAsia="仿宋_GB2312"/>
          <w:sz w:val="32"/>
          <w:szCs w:val="32"/>
        </w:rPr>
      </w:pPr>
      <w:r>
        <w:rPr>
          <w:rFonts w:eastAsia="仿宋_GB2312"/>
          <w:bCs/>
          <w:sz w:val="32"/>
          <w:szCs w:val="32"/>
        </w:rPr>
        <w:t>微课</w:t>
      </w:r>
      <w:r>
        <w:rPr>
          <w:rFonts w:eastAsia="仿宋_GB2312"/>
          <w:sz w:val="32"/>
          <w:szCs w:val="32"/>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14:paraId="112EB813">
      <w:pPr>
        <w:spacing w:line="560" w:lineRule="exact"/>
        <w:ind w:firstLine="640" w:firstLineChars="200"/>
        <w:rPr>
          <w:rFonts w:eastAsia="仿宋_GB2312"/>
          <w:sz w:val="32"/>
          <w:szCs w:val="32"/>
        </w:rPr>
      </w:pPr>
      <w:r>
        <w:rPr>
          <w:rFonts w:eastAsia="仿宋_GB2312"/>
          <w:bCs/>
          <w:sz w:val="32"/>
          <w:szCs w:val="32"/>
        </w:rPr>
        <w:t>中等职业教育组</w:t>
      </w:r>
      <w:r>
        <w:rPr>
          <w:rFonts w:eastAsia="仿宋_GB2312"/>
          <w:sz w:val="32"/>
          <w:szCs w:val="32"/>
        </w:rPr>
        <w:t>微课作品鼓励体现技能训练（包括训练模式）。</w:t>
      </w:r>
    </w:p>
    <w:p w14:paraId="3831854B">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制作要求：报送的微课作品应是单一有声视频文件，要求教学目标清晰、主题突出、内容完整、声画质量好。视频片头要求</w:t>
      </w:r>
      <w:r>
        <w:rPr>
          <w:rFonts w:eastAsia="仿宋_GB2312"/>
          <w:b/>
          <w:bCs/>
          <w:color w:val="FF0000"/>
          <w:sz w:val="32"/>
          <w:szCs w:val="32"/>
        </w:rPr>
        <w:t>蓝底白字、楷体、时长5秒，显示教材版本、学段学科、年级学期、课名、教师姓名和所在单位等信息</w:t>
      </w:r>
      <w:r>
        <w:rPr>
          <w:rFonts w:eastAsia="仿宋_GB2312"/>
          <w:sz w:val="32"/>
          <w:szCs w:val="32"/>
        </w:rPr>
        <w:t>，画面尺寸为640×480以上，播放时间一般不超过10分钟，</w:t>
      </w:r>
      <w:r>
        <w:rPr>
          <w:rFonts w:eastAsia="仿宋_GB2312"/>
          <w:b/>
          <w:bCs/>
          <w:color w:val="FF0000"/>
          <w:sz w:val="32"/>
          <w:szCs w:val="32"/>
        </w:rPr>
        <w:t>视频中建议出现教师本人讲课的同步画面</w:t>
      </w:r>
      <w:r>
        <w:rPr>
          <w:rFonts w:eastAsia="仿宋_GB2312"/>
          <w:sz w:val="32"/>
          <w:szCs w:val="32"/>
        </w:rPr>
        <w:t>。</w:t>
      </w:r>
    </w:p>
    <w:p w14:paraId="3700AC17">
      <w:pPr>
        <w:spacing w:line="560" w:lineRule="exact"/>
        <w:ind w:firstLine="640" w:firstLineChars="200"/>
        <w:rPr>
          <w:rFonts w:eastAsia="仿宋_GB2312"/>
          <w:sz w:val="32"/>
          <w:szCs w:val="32"/>
        </w:rPr>
      </w:pPr>
      <w:r>
        <w:rPr>
          <w:rFonts w:eastAsia="仿宋_GB2312"/>
          <w:sz w:val="32"/>
          <w:szCs w:val="32"/>
        </w:rPr>
        <w:t>根据学科和教学内容特点，如有学习指导、练习题和配套学习资源等相关材料请一并提交。</w:t>
      </w:r>
    </w:p>
    <w:p w14:paraId="51917932">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 报送形式：作品登记表（见附表1）（PDF格式），微课视频（MP4格式），相关材料（ZIP压缩包格式）。</w:t>
      </w:r>
    </w:p>
    <w:p w14:paraId="6D501A44">
      <w:pPr>
        <w:spacing w:line="560" w:lineRule="exact"/>
        <w:ind w:firstLine="640" w:firstLineChars="200"/>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融合创新应用教学案例</w:t>
      </w:r>
      <w:bookmarkStart w:id="0" w:name="_GoBack"/>
      <w:bookmarkEnd w:id="0"/>
    </w:p>
    <w:p w14:paraId="3F32CDFB">
      <w:pPr>
        <w:spacing w:line="560" w:lineRule="exact"/>
        <w:ind w:firstLine="640" w:firstLineChars="200"/>
        <w:rPr>
          <w:rFonts w:eastAsia="仿宋_GB2312"/>
          <w:sz w:val="32"/>
          <w:szCs w:val="32"/>
        </w:rPr>
      </w:pPr>
      <w:r>
        <w:rPr>
          <w:rFonts w:eastAsia="仿宋_GB2312"/>
          <w:bCs/>
          <w:sz w:val="32"/>
          <w:szCs w:val="32"/>
        </w:rPr>
        <w:t>融合创新应用教学案例</w:t>
      </w:r>
      <w:r>
        <w:rPr>
          <w:rFonts w:eastAsia="仿宋_GB2312"/>
          <w:sz w:val="32"/>
          <w:szCs w:val="32"/>
        </w:rPr>
        <w:t>是指教师将信息技术作为教师组织与实施教学的工具和学生学习与认知的工具，融于教与学的过程，且教学成效明显的教学活动案例。</w:t>
      </w:r>
    </w:p>
    <w:p w14:paraId="7A93E174">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制作要求：须提交案例介绍文档、教学活动录像和相关材料。</w:t>
      </w:r>
    </w:p>
    <w:p w14:paraId="031887AA">
      <w:pPr>
        <w:spacing w:line="560" w:lineRule="exact"/>
        <w:ind w:firstLine="640" w:firstLineChars="200"/>
        <w:rPr>
          <w:rFonts w:eastAsia="仿宋_GB2312"/>
          <w:sz w:val="32"/>
          <w:szCs w:val="32"/>
        </w:rPr>
      </w:pPr>
      <w:r>
        <w:rPr>
          <w:rFonts w:eastAsia="仿宋_GB2312"/>
          <w:sz w:val="32"/>
          <w:szCs w:val="32"/>
        </w:rPr>
        <w:t>案例介绍文档包括：教学环境设施与课程建设、教学应用情况、教学效果、教学成果、推广情况等。</w:t>
      </w:r>
    </w:p>
    <w:p w14:paraId="1332F2D8">
      <w:pPr>
        <w:spacing w:line="560" w:lineRule="exact"/>
        <w:ind w:firstLine="640" w:firstLineChars="200"/>
        <w:rPr>
          <w:rFonts w:eastAsia="仿宋_GB2312"/>
          <w:sz w:val="32"/>
          <w:szCs w:val="32"/>
        </w:rPr>
      </w:pPr>
      <w:r>
        <w:rPr>
          <w:rFonts w:eastAsia="仿宋_GB2312"/>
          <w:sz w:val="32"/>
          <w:szCs w:val="32"/>
        </w:rPr>
        <w:t>教学活动录像：反映创新教育教学情况，针对案例特点，提供合适的教学活动录像，可以是具有代表性的单节课堂教学实录，也可以是围绕一个教学专题的多节课课堂教学片段剪辑而成的专题介绍视频，时间总计不超过50分钟。</w:t>
      </w:r>
    </w:p>
    <w:p w14:paraId="481F5840">
      <w:pPr>
        <w:spacing w:line="560" w:lineRule="exact"/>
        <w:ind w:firstLine="640" w:firstLineChars="200"/>
        <w:rPr>
          <w:rFonts w:eastAsia="仿宋_GB2312"/>
          <w:sz w:val="32"/>
          <w:szCs w:val="32"/>
        </w:rPr>
      </w:pPr>
      <w:r>
        <w:rPr>
          <w:rFonts w:eastAsia="仿宋_GB2312"/>
          <w:sz w:val="32"/>
          <w:szCs w:val="32"/>
        </w:rPr>
        <w:t>相关材料：教学设计方案、课程资源等。如为教师个人应用国家数字教育资源公共服务体系内的网络学习空间所开展的教学案例，需同时提交PPT文档、空间访问说明文档（含空间网址）等。</w:t>
      </w:r>
    </w:p>
    <w:p w14:paraId="20D3FDCD">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 报送形式：作品登记表（见附表2）（PDF格式），案例介绍文档（Word文档格式），教学活动录像（MP4格式），相关材料（ZIP压缩包格式）。</w:t>
      </w:r>
    </w:p>
    <w:p w14:paraId="04C41A14">
      <w:pPr>
        <w:spacing w:line="560" w:lineRule="exact"/>
        <w:ind w:firstLine="640" w:firstLineChars="20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信息化教学课程案例</w:t>
      </w:r>
    </w:p>
    <w:p w14:paraId="1AEC1597">
      <w:pPr>
        <w:spacing w:line="560" w:lineRule="exact"/>
        <w:ind w:firstLine="640" w:firstLineChars="200"/>
        <w:rPr>
          <w:rFonts w:eastAsia="仿宋_GB2312"/>
          <w:sz w:val="32"/>
          <w:szCs w:val="32"/>
        </w:rPr>
      </w:pPr>
      <w:r>
        <w:rPr>
          <w:rFonts w:eastAsia="仿宋_GB2312"/>
          <w:bCs/>
          <w:sz w:val="32"/>
          <w:szCs w:val="32"/>
        </w:rPr>
        <w:t>信息化教学课程案例</w:t>
      </w:r>
      <w:r>
        <w:rPr>
          <w:rFonts w:eastAsia="仿宋_GB2312"/>
          <w:sz w:val="32"/>
          <w:szCs w:val="32"/>
        </w:rPr>
        <w:t>是指利用信息技术优化课程教学，转变学习方式，创新课堂教学模式，教育教学改革成效显著的案例。包括课堂教学、研究性教学、实验实训教学、见习实习教学等多种类型，采用混合教学或在线教学模式。</w:t>
      </w:r>
    </w:p>
    <w:p w14:paraId="63C88A5E">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 制作要求：须提交案例介绍文档、教学活动录像和相关材料。</w:t>
      </w:r>
    </w:p>
    <w:p w14:paraId="2F6ACE64">
      <w:pPr>
        <w:spacing w:line="560" w:lineRule="exact"/>
        <w:ind w:firstLine="640" w:firstLineChars="200"/>
        <w:rPr>
          <w:rFonts w:eastAsia="仿宋_GB2312"/>
          <w:sz w:val="32"/>
          <w:szCs w:val="32"/>
        </w:rPr>
      </w:pPr>
      <w:r>
        <w:rPr>
          <w:rFonts w:eastAsia="仿宋_GB2312"/>
          <w:sz w:val="32"/>
          <w:szCs w:val="32"/>
        </w:rPr>
        <w:t>案例介绍文档包括：课程建设与实施情况、教学效果、教学成果、推广情况等。</w:t>
      </w:r>
    </w:p>
    <w:p w14:paraId="4D0E4B5C">
      <w:pPr>
        <w:spacing w:line="560" w:lineRule="exact"/>
        <w:ind w:firstLine="640" w:firstLineChars="200"/>
        <w:rPr>
          <w:rFonts w:eastAsia="仿宋_GB2312"/>
          <w:sz w:val="32"/>
          <w:szCs w:val="32"/>
        </w:rPr>
      </w:pPr>
      <w:r>
        <w:rPr>
          <w:rFonts w:eastAsia="仿宋_GB2312"/>
          <w:sz w:val="32"/>
          <w:szCs w:val="32"/>
        </w:rPr>
        <w:t>教学活动录像：反映信息化课程教学情况，针对案例特点，提供合适的教学活动录像，可以是具有代表性的单节课堂教学实录、多节课堂片段剪辑、专题介绍视频等多种形式，时间总计不超过50分钟。</w:t>
      </w:r>
    </w:p>
    <w:p w14:paraId="3B74843C">
      <w:pPr>
        <w:spacing w:line="560" w:lineRule="exact"/>
        <w:ind w:firstLine="640" w:firstLineChars="200"/>
        <w:rPr>
          <w:rFonts w:eastAsia="仿宋_GB2312"/>
          <w:sz w:val="32"/>
          <w:szCs w:val="32"/>
        </w:rPr>
      </w:pPr>
      <w:r>
        <w:rPr>
          <w:rFonts w:eastAsia="仿宋_GB2312"/>
          <w:sz w:val="32"/>
          <w:szCs w:val="32"/>
        </w:rPr>
        <w:t>相关材料：教学设计方案、课程资源等。</w:t>
      </w:r>
    </w:p>
    <w:p w14:paraId="33A01D89">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 报送形式：作品登记表（见附表2）（PDF格式），案例介绍文档（Word文档格式），教学活动录像（MP4格式），相关材料（ZIP压缩包格式）。</w:t>
      </w:r>
    </w:p>
    <w:p w14:paraId="297C57BD">
      <w:pPr>
        <w:spacing w:line="560" w:lineRule="exact"/>
        <w:ind w:firstLine="640" w:firstLineChars="200"/>
        <w:rPr>
          <w:rFonts w:ascii="黑体" w:hAnsi="黑体" w:eastAsia="黑体"/>
          <w:sz w:val="32"/>
          <w:szCs w:val="32"/>
        </w:rPr>
      </w:pPr>
      <w:r>
        <w:rPr>
          <w:rFonts w:hint="eastAsia" w:ascii="黑体" w:hAnsi="黑体" w:eastAsia="黑体"/>
          <w:sz w:val="32"/>
          <w:szCs w:val="32"/>
        </w:rPr>
        <w:t>五、其他要求</w:t>
      </w:r>
    </w:p>
    <w:p w14:paraId="1AC291E0">
      <w:pPr>
        <w:spacing w:line="560" w:lineRule="exact"/>
        <w:ind w:firstLine="640" w:firstLineChars="200"/>
        <w:rPr>
          <w:rFonts w:eastAsia="仿宋_GB2312"/>
          <w:sz w:val="32"/>
          <w:szCs w:val="32"/>
        </w:rPr>
      </w:pPr>
      <w:r>
        <w:rPr>
          <w:rFonts w:eastAsia="仿宋_GB2312"/>
          <w:sz w:val="32"/>
          <w:szCs w:val="32"/>
        </w:rPr>
        <w:t>作品有下列情形之一的取消参赛资格：</w:t>
      </w:r>
    </w:p>
    <w:p w14:paraId="61FB5C19">
      <w:pPr>
        <w:spacing w:line="560" w:lineRule="exact"/>
        <w:ind w:firstLine="640" w:firstLineChars="200"/>
        <w:rPr>
          <w:rFonts w:eastAsia="仿宋_GB2312"/>
          <w:sz w:val="32"/>
          <w:szCs w:val="32"/>
        </w:rPr>
      </w:pPr>
      <w:r>
        <w:rPr>
          <w:rFonts w:eastAsia="仿宋_GB2312"/>
          <w:sz w:val="32"/>
          <w:szCs w:val="32"/>
        </w:rPr>
        <w:t>1. 有政治原则性错误和学科概念性错误的作品；</w:t>
      </w:r>
    </w:p>
    <w:p w14:paraId="09358AE1">
      <w:pPr>
        <w:spacing w:line="560" w:lineRule="exact"/>
        <w:ind w:firstLine="640" w:firstLineChars="200"/>
        <w:rPr>
          <w:rFonts w:eastAsia="仿宋_GB2312"/>
          <w:sz w:val="32"/>
          <w:szCs w:val="32"/>
        </w:rPr>
      </w:pPr>
      <w:r>
        <w:rPr>
          <w:rFonts w:eastAsia="仿宋_GB2312"/>
          <w:sz w:val="32"/>
          <w:szCs w:val="32"/>
        </w:rPr>
        <w:t>2. 存在弄虚作假行为的作品；</w:t>
      </w:r>
    </w:p>
    <w:p w14:paraId="194B8A93">
      <w:pPr>
        <w:spacing w:line="560" w:lineRule="exact"/>
        <w:ind w:firstLine="640" w:firstLineChars="200"/>
        <w:rPr>
          <w:rFonts w:eastAsia="仿宋_GB2312"/>
          <w:sz w:val="32"/>
          <w:szCs w:val="32"/>
        </w:rPr>
      </w:pPr>
      <w:r>
        <w:rPr>
          <w:rFonts w:eastAsia="仿宋_GB2312"/>
          <w:sz w:val="32"/>
          <w:szCs w:val="32"/>
        </w:rPr>
        <w:t>3. 已参加往届活动或其他省级、国家级活动的作品。</w:t>
      </w:r>
    </w:p>
    <w:p w14:paraId="1FA8D730">
      <w:pPr>
        <w:spacing w:line="560" w:lineRule="exact"/>
        <w:ind w:firstLine="640" w:firstLineChars="200"/>
        <w:rPr>
          <w:rFonts w:eastAsia="仿宋_GB2312"/>
          <w:sz w:val="28"/>
          <w:szCs w:val="28"/>
        </w:rPr>
      </w:pPr>
      <w:r>
        <w:rPr>
          <w:rFonts w:eastAsia="仿宋_GB2312"/>
          <w:sz w:val="32"/>
          <w:szCs w:val="32"/>
        </w:rPr>
        <w:t>作者应对作品的原创性、真实性负责。如作品引起知识产权异议和纠纷，其责任由作者承担。组委会拥有该作品的使用权，可以公益形式对该作品进行展示和传播。</w:t>
      </w:r>
    </w:p>
    <w:p w14:paraId="7A5A4232">
      <w:pPr>
        <w:spacing w:line="460" w:lineRule="exact"/>
        <w:ind w:firstLine="640" w:firstLineChars="200"/>
        <w:rPr>
          <w:rFonts w:eastAsia="黑体"/>
          <w:sz w:val="32"/>
          <w:szCs w:val="32"/>
        </w:rPr>
      </w:pPr>
    </w:p>
    <w:p w14:paraId="6C811852">
      <w:pPr>
        <w:pStyle w:val="2"/>
        <w:ind w:firstLine="210"/>
      </w:pPr>
    </w:p>
    <w:p w14:paraId="556D52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F0B68"/>
    <w:rsid w:val="5DFA3DE3"/>
    <w:rsid w:val="7A942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首行缩进1"/>
    <w:basedOn w:val="3"/>
    <w:next w:val="1"/>
    <w:qFormat/>
    <w:uiPriority w:val="0"/>
    <w:pPr>
      <w:spacing w:before="100" w:beforeAutospacing="1"/>
      <w:ind w:firstLine="420" w:firstLineChars="100"/>
    </w:pPr>
  </w:style>
  <w:style w:type="paragraph" w:styleId="3">
    <w:name w:val="Body Text"/>
    <w:basedOn w:val="1"/>
    <w:semiHidden/>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1530</Words>
  <Characters>1587</Characters>
  <Lines>0</Lines>
  <Paragraphs>0</Paragraphs>
  <TotalTime>0</TotalTime>
  <ScaleCrop>false</ScaleCrop>
  <LinksUpToDate>false</LinksUpToDate>
  <CharactersWithSpaces>1602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2025-05-19T03:06:00Z</dcterms:created>
  <dc:creator>Lenovo</dc:creator>
  <cp:lastModifiedBy>清风秀影</cp:lastModifiedBy>
  <dcterms:modified xsi:type="dcterms:W3CDTF">2025-05-20T01:26:54Z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eyJoZGlkIjoiNGEzMDMzNDRlN2U3OTA1NjY2MDI2MzI1MmZmOTU5NTUiLCJ1c2VySWQiOiI0ODQ1NDAyMDcifQ==</vt:lpwstr>
  </property>
  <property fmtid="{D5CDD505-2E9C-101B-9397-08002B2CF9AE}" pid="4" name="ICV">
    <vt:lpwstr>4EFAB00363FF4478888F7D52D42145F5_12</vt:lpwstr>
  </property>
</Properties>
</file>