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4E896410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 w:hint="default"/>
          <w:b/>
          <w:bCs/>
          <w:kern w:val="2"/>
          <w:sz w:val="30"/>
          <w:szCs w:val="30"/>
          <w:lang w:val="en-US" w:bidi="ar-SA" w:eastAsia="zh-CN"/>
        </w:rPr>
      </w:pPr>
      <w:r>
        <w:rPr>
          <w:rFonts w:ascii="宋体" w:cs="宋体" w:eastAsia="宋体" w:hAnsi="宋体" w:hint="eastAsia"/>
          <w:b/>
          <w:bCs/>
          <w:kern w:val="2"/>
          <w:sz w:val="30"/>
          <w:szCs w:val="30"/>
          <w:lang w:val="en-US" w:bidi="ar-SA" w:eastAsia="zh-CN"/>
        </w:rPr>
        <w:t>南通大学杏林学院2025年“两个计划”咨询群</w:t>
      </w:r>
    </w:p>
    <w:p w14:paraId="F9516FC7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 w:hint="default"/>
          <w:b/>
          <w:bCs/>
          <w:kern w:val="2"/>
          <w:sz w:val="30"/>
          <w:szCs w:val="30"/>
          <w:lang w:val="en-US" w:bidi="ar-SA" w:eastAsia="zh-CN"/>
        </w:rPr>
      </w:pPr>
    </w:p>
    <w:p w14:paraId="67A08536">
      <w:pPr>
        <w:pStyle w:val="style0"/>
        <w:numPr>
          <w:ilvl w:val="0"/>
          <w:numId w:val="0"/>
        </w:numP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</w:pPr>
    </w:p>
    <w:p w14:paraId="2BC14251">
      <w:pPr>
        <w:pStyle w:val="style0"/>
        <w:numPr>
          <w:ilvl w:val="0"/>
          <w:numId w:val="0"/>
        </w:numPr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  <w:t>1、</w:t>
      </w:r>
      <w:r>
        <w:rPr>
          <w:rFonts w:ascii="宋体" w:cs="宋体" w:eastAsia="宋体" w:hAnsi="宋体" w:hint="eastAsia"/>
          <w:sz w:val="24"/>
          <w:szCs w:val="24"/>
        </w:rPr>
        <w:t>宿迁市泗洪县专项乡村振兴校地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定向（QQ群）</w:t>
      </w:r>
    </w:p>
    <w:p w14:paraId="6880C6D5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w:drawing>
          <wp:inline distL="0" distT="0" distB="0" distR="0">
            <wp:extent cx="1080135" cy="1920875"/>
            <wp:effectExtent l="0" t="0" r="1905" b="14605"/>
            <wp:docPr id="1026" name="图片 1" descr="IMG_256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208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BA9ED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  <w:t>群号：953449455</w:t>
      </w:r>
    </w:p>
    <w:p w14:paraId="0DC18099">
      <w:pPr>
        <w:pStyle w:val="style0"/>
        <w:numPr>
          <w:ilvl w:val="0"/>
          <w:numId w:val="0"/>
        </w:numPr>
        <w:ind w:left="0" w:leftChars="0" w:firstLine="0" w:firstLineChars="0"/>
        <w:rPr>
          <w:rFonts w:ascii="宋体" w:cs="宋体" w:eastAsia="宋体" w:hAnsi="宋体" w:hint="default"/>
          <w:kern w:val="2"/>
          <w:sz w:val="24"/>
          <w:szCs w:val="24"/>
          <w:lang w:val="en-US" w:bidi="ar-SA" w:eastAsia="zh-CN"/>
        </w:rPr>
      </w:pPr>
    </w:p>
    <w:p w14:paraId="44F8D92B">
      <w:pPr>
        <w:pStyle w:val="style0"/>
        <w:numPr>
          <w:ilvl w:val="0"/>
          <w:numId w:val="0"/>
        </w:numPr>
        <w:ind w:left="0" w:leftChars="0" w:firstLine="0" w:firstLineChars="0"/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  <w:t>2、</w:t>
      </w:r>
      <w:r>
        <w:rPr>
          <w:rFonts w:ascii="宋体" w:cs="宋体" w:eastAsia="宋体" w:hAnsi="宋体"/>
          <w:sz w:val="24"/>
          <w:szCs w:val="24"/>
        </w:rPr>
        <w:t>启东专项乡村振兴校地定向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（QQ群）</w:t>
      </w:r>
    </w:p>
    <w:p w14:paraId="3C970ABF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w:drawing>
          <wp:inline distL="0" distT="0" distB="0" distR="0">
            <wp:extent cx="1080135" cy="1920875"/>
            <wp:effectExtent l="0" t="0" r="1905" b="14605"/>
            <wp:docPr id="1027" name="图片 2" descr="IMG_257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208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AA01B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  <w:t>群号：933478020</w:t>
      </w:r>
    </w:p>
    <w:p w14:paraId="3290035F">
      <w:pPr>
        <w:pStyle w:val="style0"/>
        <w:numPr>
          <w:ilvl w:val="0"/>
          <w:numId w:val="0"/>
        </w:numPr>
        <w:ind w:left="0" w:leftChars="0" w:firstLine="0" w:firstLineChars="0"/>
        <w:rPr>
          <w:rFonts w:ascii="宋体" w:cs="宋体" w:eastAsia="宋体" w:hAnsi="宋体" w:hint="default"/>
          <w:kern w:val="2"/>
          <w:sz w:val="24"/>
          <w:szCs w:val="24"/>
          <w:lang w:val="en-US" w:bidi="ar-SA" w:eastAsia="zh-CN"/>
        </w:rPr>
      </w:pPr>
    </w:p>
    <w:p w14:paraId="332EE5BA">
      <w:pPr>
        <w:pStyle w:val="style0"/>
        <w:numPr>
          <w:ilvl w:val="0"/>
          <w:numId w:val="0"/>
        </w:numPr>
        <w:ind w:left="0" w:leftChars="0" w:firstLine="0" w:firstLineChars="0"/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  <w:t>3</w:t>
      </w:r>
      <w:bookmarkStart w:id="0" w:name="_GoBack"/>
      <w:bookmarkEnd w:id="0"/>
      <w: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  <w:t>、</w:t>
      </w:r>
      <w:r>
        <w:rPr>
          <w:rFonts w:ascii="宋体" w:cs="宋体" w:eastAsia="宋体" w:hAnsi="宋体"/>
          <w:sz w:val="24"/>
          <w:szCs w:val="24"/>
        </w:rPr>
        <w:t>徐州市睢宁县专项乡村振兴校地定向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（QQ群）</w:t>
      </w:r>
      <w:r>
        <w:rPr>
          <w:rFonts w:ascii="宋体" w:cs="宋体" w:eastAsia="宋体" w:hAnsi="宋体"/>
          <w:sz w:val="24"/>
          <w:szCs w:val="24"/>
        </w:rPr>
        <w:t xml:space="preserve"> </w:t>
      </w:r>
    </w:p>
    <w:p w14:paraId="5637C056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w:drawing>
          <wp:inline distL="0" distT="0" distB="0" distR="0">
            <wp:extent cx="1080135" cy="1919605"/>
            <wp:effectExtent l="0" t="0" r="1905" b="635"/>
            <wp:docPr id="1028" name="图片 3" descr="IMG_25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196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1A5FD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 w:hint="default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  <w:t>群号：756609417</w:t>
      </w:r>
    </w:p>
    <w:p w14:paraId="19FC47AD">
      <w:pPr>
        <w:pStyle w:val="style0"/>
        <w:numPr>
          <w:ilvl w:val="0"/>
          <w:numId w:val="0"/>
        </w:numPr>
        <w:ind w:left="0" w:leftChars="0" w:firstLine="0" w:firstLineChars="0"/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</w:pPr>
    </w:p>
    <w:p w14:paraId="19A7FBEC">
      <w:pPr>
        <w:pStyle w:val="style0"/>
        <w:numPr>
          <w:ilvl w:val="0"/>
          <w:numId w:val="0"/>
        </w:numPr>
        <w:ind w:left="0" w:leftChars="0" w:firstLine="0" w:firstLineChars="0"/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</w:pPr>
    </w:p>
    <w:p w14:paraId="036A232A">
      <w:pPr>
        <w:pStyle w:val="style0"/>
        <w:numPr>
          <w:ilvl w:val="0"/>
          <w:numId w:val="0"/>
        </w:numPr>
        <w:ind w:left="0" w:leftChars="0" w:firstLine="0" w:firstLineChars="0"/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</w:pPr>
    </w:p>
    <w:p w14:paraId="76073019">
      <w:pPr>
        <w:pStyle w:val="style0"/>
        <w:numPr>
          <w:ilvl w:val="0"/>
          <w:numId w:val="0"/>
        </w:numPr>
        <w:ind w:left="0" w:leftChars="0" w:firstLine="0" w:firstLineChars="0"/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  <w:t>4、</w:t>
      </w:r>
      <w:r>
        <w:rPr>
          <w:rFonts w:ascii="宋体" w:cs="宋体" w:eastAsia="宋体" w:hAnsi="宋体"/>
          <w:sz w:val="24"/>
          <w:szCs w:val="24"/>
        </w:rPr>
        <w:t>盐城市阜宁县专项乡村振兴校地定向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（QQ群）</w:t>
      </w:r>
      <w:r>
        <w:rPr>
          <w:rFonts w:ascii="宋体" w:cs="宋体" w:eastAsia="宋体" w:hAnsi="宋体"/>
          <w:sz w:val="24"/>
          <w:szCs w:val="24"/>
        </w:rPr>
        <w:t xml:space="preserve"> </w:t>
      </w:r>
    </w:p>
    <w:p w14:paraId="2F923A52">
      <w:pPr>
        <w:pStyle w:val="style0"/>
        <w:numPr>
          <w:ilvl w:val="0"/>
          <w:numId w:val="0"/>
        </w:numPr>
        <w:ind w:left="0" w:leftChars="0" w:firstLine="0" w:firstLineChars="0"/>
        <w:jc w:val="center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w:drawing>
          <wp:inline distL="0" distT="0" distB="0" distR="0">
            <wp:extent cx="1080135" cy="1919605"/>
            <wp:effectExtent l="0" t="0" r="1905" b="635"/>
            <wp:docPr id="1029" name="图片 4" descr="IMG_25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196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680BC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</w:pPr>
      <w:r>
        <w:rPr>
          <w:rFonts w:ascii="宋体" w:cs="宋体" w:eastAsia="宋体" w:hAnsi="宋体" w:hint="eastAsia"/>
          <w:kern w:val="2"/>
          <w:sz w:val="24"/>
          <w:szCs w:val="24"/>
          <w:lang w:val="en-US" w:bidi="ar-SA" w:eastAsia="zh-CN"/>
        </w:rPr>
        <w:t>群号：818583251</w:t>
      </w:r>
    </w:p>
    <w:p w14:paraId="2857BB95">
      <w:pPr>
        <w:pStyle w:val="style0"/>
        <w:numPr>
          <w:ilvl w:val="0"/>
          <w:numId w:val="0"/>
        </w:numPr>
        <w:rPr>
          <w:rFonts w:ascii="宋体" w:cs="宋体" w:eastAsia="宋体" w:hAnsi="宋体" w:hint="default"/>
          <w:kern w:val="2"/>
          <w:sz w:val="24"/>
          <w:szCs w:val="24"/>
          <w:lang w:val="en-US" w:bidi="ar-SA" w:eastAsia="zh-CN"/>
        </w:rPr>
      </w:pPr>
    </w:p>
    <w:p w14:paraId="2C9F7A4E">
      <w:pPr>
        <w:pStyle w:val="style0"/>
        <w:numPr>
          <w:ilvl w:val="0"/>
          <w:numId w:val="0"/>
        </w:numPr>
        <w:jc w:val="left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kern w:val="2"/>
          <w:sz w:val="24"/>
          <w:szCs w:val="24"/>
          <w:lang w:val="en-US" w:bidi="ar-SA" w:eastAsia="zh-CN"/>
        </w:rPr>
        <w:t>5、</w:t>
      </w:r>
      <w:r>
        <w:rPr>
          <w:rFonts w:ascii="宋体" w:cs="宋体" w:eastAsia="宋体" w:hAnsi="宋体"/>
          <w:sz w:val="24"/>
          <w:szCs w:val="24"/>
        </w:rPr>
        <w:t>乡村振兴普招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（QQ群）</w:t>
      </w:r>
      <w:r>
        <w:rPr>
          <w:rFonts w:ascii="宋体" w:cs="宋体" w:eastAsia="宋体" w:hAnsi="宋体"/>
          <w:sz w:val="24"/>
          <w:szCs w:val="24"/>
        </w:rPr>
        <w:t xml:space="preserve"> </w:t>
      </w:r>
    </w:p>
    <w:p w14:paraId="42D58CAC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/>
          <w:sz w:val="24"/>
          <w:szCs w:val="24"/>
        </w:rPr>
      </w:pPr>
      <w:r>
        <w:rPr>
          <w:rFonts w:ascii="宋体" w:cs="宋体" w:eastAsia="宋体" w:hAnsi="宋体"/>
          <w:sz w:val="24"/>
          <w:szCs w:val="24"/>
        </w:rPr>
        <w:drawing>
          <wp:inline distL="0" distT="0" distB="0" distR="0">
            <wp:extent cx="1080135" cy="1919605"/>
            <wp:effectExtent l="0" t="0" r="1905" b="635"/>
            <wp:docPr id="1030" name="图片 5" descr="IMG_26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196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CE61F">
      <w:pPr>
        <w:pStyle w:val="style0"/>
        <w:numPr>
          <w:ilvl w:val="0"/>
          <w:numId w:val="0"/>
        </w:numPr>
        <w:ind w:leftChars="0"/>
        <w:jc w:val="center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群号：632473648</w:t>
      </w:r>
    </w:p>
    <w:p w14:paraId="6E640B14">
      <w:pPr>
        <w:pStyle w:val="style0"/>
        <w:numPr>
          <w:ilvl w:val="0"/>
          <w:numId w:val="0"/>
        </w:numPr>
        <w:ind w:leftChars="0"/>
        <w:rPr>
          <w:rFonts w:ascii="宋体" w:cs="宋体" w:eastAsia="宋体" w:hAnsi="宋体" w:hint="default"/>
          <w:sz w:val="24"/>
          <w:szCs w:val="24"/>
          <w:lang w:val="en-US" w:eastAsia="zh-CN"/>
        </w:rPr>
      </w:pPr>
    </w:p>
    <w:p w14:paraId="151F80C0">
      <w:pPr>
        <w:pStyle w:val="style0"/>
        <w:numPr>
          <w:ilvl w:val="0"/>
          <w:numId w:val="0"/>
        </w:numPr>
        <w:ind w:left="0" w:leftChars="0"/>
        <w:jc w:val="left"/>
        <w:rPr>
          <w:rFonts w:eastAsia="宋体" w:hint="eastAsia"/>
          <w:lang w:eastAsia="zh-CN"/>
        </w:rPr>
      </w:pPr>
      <w:r>
        <w:rPr>
          <w:rFonts w:ascii="Calibri" w:cs="宋体" w:eastAsia="宋体" w:hAnsi="Calibri" w:hint="eastAsia"/>
          <w:kern w:val="2"/>
          <w:sz w:val="21"/>
          <w:szCs w:val="24"/>
          <w:lang w:val="en-US" w:bidi="ar-SA" w:eastAsia="zh-CN"/>
        </w:rPr>
        <w:t>6、</w:t>
      </w:r>
      <w:r>
        <w:rPr>
          <w:rFonts w:ascii="宋体" w:cs="宋体" w:eastAsia="宋体" w:hAnsi="宋体"/>
          <w:sz w:val="24"/>
          <w:szCs w:val="24"/>
        </w:rPr>
        <w:t>西部计划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（QQ群）</w:t>
      </w:r>
      <w:r>
        <w:rPr>
          <w:rFonts w:ascii="宋体" w:cs="宋体" w:eastAsia="宋体" w:hAnsi="宋体"/>
          <w:sz w:val="24"/>
          <w:szCs w:val="24"/>
        </w:rPr>
        <w:t xml:space="preserve"> </w:t>
      </w:r>
    </w:p>
    <w:p w14:paraId="3E4F63F9">
      <w:pPr>
        <w:pStyle w:val="style0"/>
        <w:numPr>
          <w:ilvl w:val="0"/>
          <w:numId w:val="0"/>
        </w:numPr>
        <w:ind w:left="0" w:leftChars="0"/>
        <w:jc w:val="center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L="0" distT="0" distB="0" distR="0">
            <wp:extent cx="1080135" cy="1920875"/>
            <wp:effectExtent l="0" t="0" r="1905" b="14605"/>
            <wp:docPr id="1031" name="图片 6" descr="6D72B34282A67647C387EBE2DDE94B5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80135" cy="19208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363B39">
      <w:pPr>
        <w:pStyle w:val="style0"/>
        <w:numPr>
          <w:ilvl w:val="0"/>
          <w:numId w:val="0"/>
        </w:numPr>
        <w:jc w:val="center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群号：763679921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11" Type="http://schemas.openxmlformats.org/officeDocument/2006/relationships/theme" Target="theme/theme1.xml"/><Relationship Id="rId10" Type="http://schemas.openxmlformats.org/officeDocument/2006/relationships/settings" Target="settings.xml"/><Relationship Id="rId9" Type="http://schemas.openxmlformats.org/officeDocument/2006/relationships/fontTable" Target="fontTable.xml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Words>149</Words>
  <Pages>2</Pages>
  <Characters>206</Characters>
  <Application>WPS Office</Application>
  <DocSecurity>0</DocSecurity>
  <Paragraphs>28</Paragraphs>
  <ScaleCrop>false</ScaleCrop>
  <LinksUpToDate>false</LinksUpToDate>
  <CharactersWithSpaces>210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2025-04-09T04:19:00Z</dcterms:created>
  <dc:creator>wu</dc:creator>
  <lastModifiedBy>23127PN0CC</lastModifiedBy>
  <dcterms:modified xsi:type="dcterms:W3CDTF">2025-04-09T06:32:17Z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4ddd522d65af4c07a1229d166b875d71_23</vt:lpwstr>
  </property>
  <property fmtid="{D5CDD505-2E9C-101B-9397-08002B2CF9AE}" pid="4" name="KSOTemplateDocerSaveRecord">
    <vt:lpwstr>eyJoZGlkIjoiMzEwNTM5NzYwMDRjMzkwZTVkZjY2ODkwMGIxNGU0OTUiLCJ1c2VySWQiOiIxNjA2NjE2Nzc0In0=</vt:lpwstr>
  </property>
</Properties>
</file>